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F6477" w14:textId="77777777" w:rsidR="00F329C5" w:rsidRPr="00F329C5" w:rsidRDefault="00F329C5" w:rsidP="00F329C5">
      <w:pPr>
        <w:ind w:right="2268"/>
        <w:rPr>
          <w:rFonts w:ascii="RATIONAL Sans TT" w:hAnsi="RATIONAL Sans TT" w:cs="RATIONAL Sans TT"/>
          <w:b/>
          <w:bCs/>
          <w:color w:val="3C3C3C"/>
          <w:spacing w:val="8"/>
          <w:shd w:val="clear" w:color="auto" w:fill="FFFFFF"/>
          <w:lang w:val="de-DE"/>
        </w:rPr>
      </w:pPr>
      <w:r w:rsidRPr="00F329C5">
        <w:rPr>
          <w:rFonts w:ascii="RATIONAL Sans TT" w:hAnsi="RATIONAL Sans TT" w:cs="RATIONAL Sans TT"/>
          <w:b/>
          <w:bCs/>
          <w:color w:val="3C3C3C"/>
          <w:spacing w:val="8"/>
          <w:shd w:val="clear" w:color="auto" w:fill="FFFFFF"/>
          <w:lang w:val="de-DE"/>
        </w:rPr>
        <w:t>Vernetzungslösung zur Steuerung von Kochsystemen und Prozessen zur thermischen Speisenzubereitung in der gewerblichen Küche</w:t>
      </w:r>
    </w:p>
    <w:p w14:paraId="65A105DA" w14:textId="4FD457F7" w:rsidR="00364CAF" w:rsidRPr="00523D1F" w:rsidRDefault="009918A2" w:rsidP="00364CAF">
      <w:pPr>
        <w:ind w:right="2268"/>
        <w:rPr>
          <w:rFonts w:ascii="RATIONAL Sans TT" w:hAnsi="RATIONAL Sans TT" w:cs="RATIONAL Sans TT"/>
          <w:spacing w:val="8"/>
          <w:shd w:val="clear" w:color="auto" w:fill="FFFFFF"/>
          <w:lang w:val="de-DE"/>
        </w:rPr>
      </w:pPr>
      <w:r w:rsidRPr="00F329C5">
        <w:rPr>
          <w:rFonts w:ascii="RATIONAL Sans TT" w:hAnsi="RATIONAL Sans TT" w:cs="RATIONAL Sans TT"/>
          <w:b/>
          <w:color w:val="3C3C3C"/>
          <w:spacing w:val="8"/>
          <w:shd w:val="clear" w:color="auto" w:fill="FFFFFF"/>
          <w:lang w:val="de-DE"/>
        </w:rPr>
        <w:br/>
      </w:r>
      <w:r w:rsidR="00F329C5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ConnectedCooking für alle netzwerkfähigen RATIONAL Kochsysteme</w:t>
      </w:r>
    </w:p>
    <w:p w14:paraId="6D6A71FB" w14:textId="56D09951" w:rsidR="00A20306" w:rsidRPr="00523D1F" w:rsidRDefault="00111F3F" w:rsidP="004A14E9">
      <w:pPr>
        <w:ind w:right="2268"/>
        <w:rPr>
          <w:rFonts w:ascii="RATIONAL Sans TT" w:hAnsi="RATIONAL Sans TT" w:cs="RATIONAL Sans TT"/>
          <w:spacing w:val="8"/>
          <w:shd w:val="clear" w:color="auto" w:fill="FFFFFF"/>
          <w:lang w:val="de-DE"/>
        </w:rPr>
      </w:pPr>
      <w:r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Überblick</w:t>
      </w:r>
      <w:r w:rsidR="003448D6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:</w:t>
      </w:r>
      <w:r w:rsidR="003448D6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br/>
      </w:r>
      <w:r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Das System ermöglicht eine umfassende</w:t>
      </w:r>
      <w:r w:rsidR="001446E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 Übersicht </w:t>
      </w:r>
      <w:r w:rsidR="006223A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über </w:t>
      </w:r>
      <w:r w:rsidR="001446E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die Geräte und Prozesse zur thermischen Speisenzubereitung </w:t>
      </w:r>
      <w:r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du</w:t>
      </w:r>
      <w:r w:rsidR="00C24998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rch ein digitales Cockpit</w:t>
      </w:r>
      <w:r w:rsidR="006223A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. Abgebildet werden </w:t>
      </w:r>
      <w:r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Onlinestatus, HACCP-Daten, Service</w:t>
      </w:r>
      <w:r w:rsidR="001446E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- und Hygiene</w:t>
      </w:r>
      <w:r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status, Betriebs</w:t>
      </w:r>
      <w:r w:rsidR="000F22BF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zustand und -</w:t>
      </w:r>
      <w:r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statistiken zur Nutzung der Geräte, Reinigungsdetails und </w:t>
      </w:r>
      <w:r w:rsidR="00C24998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die </w:t>
      </w:r>
      <w:r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Verwendung der häufigsten Programme</w:t>
      </w:r>
      <w:r w:rsidR="006223A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. Es können a</w:t>
      </w:r>
      <w:r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ktuelle Information</w:t>
      </w:r>
      <w:r w:rsidR="001446E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en</w:t>
      </w:r>
      <w:r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 durch Push-Nachrichten in Echtzeit</w:t>
      </w:r>
      <w:r w:rsidR="00CD3058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 auf mobile Endgeräte</w:t>
      </w:r>
      <w:r w:rsidR="001446E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 übertragen werden</w:t>
      </w:r>
      <w:r w:rsidR="000E757F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, wenn eine Aktion des Anwenders </w:t>
      </w:r>
      <w:r w:rsidR="001446E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e</w:t>
      </w:r>
      <w:r w:rsidR="000E757F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rforderlich ist (Gerät beladen, Garprozess Ende)</w:t>
      </w:r>
      <w:r w:rsidR="00CD3058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. </w:t>
      </w:r>
      <w:r w:rsidR="00A20306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Automatische Übermittlung von Fehler- oder Störungsinformation, auf Wunsch </w:t>
      </w:r>
      <w:r w:rsidR="006223A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auch </w:t>
      </w:r>
      <w:r w:rsidR="00A20306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direkt zum Service Partner. </w:t>
      </w:r>
      <w:r w:rsidR="001446E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I</w:t>
      </w:r>
      <w:r w:rsidR="000E757F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ntegriertes Handbuch</w:t>
      </w:r>
      <w:r w:rsidR="001446E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, Rezepte und </w:t>
      </w:r>
      <w:r w:rsidR="000E757F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Garprogramme können </w:t>
      </w:r>
      <w:r w:rsidR="00C24998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zwischen den Geräten und der </w:t>
      </w:r>
      <w:r w:rsidR="001446E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Vernetzungslösung </w:t>
      </w:r>
      <w:r w:rsidR="00C24998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in beide Richtungen über das World-Wide-Web oder über Datenträger</w:t>
      </w:r>
      <w:r w:rsidR="000E757F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 </w:t>
      </w:r>
      <w:r w:rsidR="00C24998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transferiert </w:t>
      </w:r>
      <w:r w:rsidR="000E757F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werden.</w:t>
      </w:r>
      <w:r w:rsidR="004A14E9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 </w:t>
      </w:r>
      <w:r w:rsidR="001446E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Nutzung muss mit jedem internetfähigen Browser o</w:t>
      </w:r>
      <w:r w:rsidR="006223A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hne zusätzliche Software möglich</w:t>
      </w:r>
      <w:r w:rsidR="001446EB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 sein. </w:t>
      </w:r>
      <w:r w:rsidR="004A14E9" w:rsidRPr="00523D1F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Automatische Synchronisation der Geräteuhrzeit mit Berücksichtigung der Zeitzone. </w:t>
      </w:r>
    </w:p>
    <w:p w14:paraId="577C2A0D" w14:textId="67AFB011" w:rsidR="00E5584B" w:rsidRPr="00D525E8" w:rsidRDefault="00E5584B" w:rsidP="00E5584B">
      <w:pPr>
        <w:ind w:right="2268"/>
        <w:rPr>
          <w:rFonts w:ascii="RATIONAL Sans TT" w:hAnsi="RATIONAL Sans TT" w:cs="RATIONAL Sans TT"/>
          <w:spacing w:val="8"/>
          <w:shd w:val="clear" w:color="auto" w:fill="FFFFFF"/>
          <w:lang w:val="de-DE"/>
        </w:rPr>
      </w:pPr>
      <w:r w:rsidRPr="00D525E8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Rezepte-Management</w:t>
      </w:r>
      <w:r w:rsidRPr="00D525E8">
        <w:rPr>
          <w:rFonts w:ascii="RATIONAL Sans TT" w:hAnsi="RATIONAL Sans TT" w:cs="RATIONAL Sans TT"/>
          <w:spacing w:val="8"/>
          <w:shd w:val="clear" w:color="auto" w:fill="FFFFFF"/>
          <w:lang w:val="de-DE"/>
        </w:rPr>
        <w:br/>
        <w:t>Erstellung von Gerichten, Rezepten, Garprogrammen und Zutaten im Speisenproduktionsbetrieb. Übertragung zur Produktion an die jeweiligen Ziel-Kochsysteme</w:t>
      </w:r>
      <w:r w:rsidR="00D525E8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 zur gewünschten Zeit auch Standort übergreifend. </w:t>
      </w:r>
      <w:r w:rsidRPr="00D525E8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Standardisierung von Produktionsplänen und Arbeitsabläufen durch vorgegebene Zubereitungsschritte. Zugriff </w:t>
      </w:r>
      <w:r w:rsidRPr="00B71F50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auf über 10.000 erprobte hinterlegte Rezepte. </w:t>
      </w:r>
      <w:r w:rsidR="00D525E8" w:rsidRPr="00B71F50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Die Erstellung von Nutzerprofilen ist möglich, bei denen die Autorisierung zur Veränderung der Einstellungen individuell eingeschränkt werden kann.</w:t>
      </w:r>
    </w:p>
    <w:p w14:paraId="059CA753" w14:textId="3BBB62E2" w:rsidR="00E5584B" w:rsidRPr="00F329C5" w:rsidRDefault="00E5584B" w:rsidP="004A14E9">
      <w:pPr>
        <w:ind w:right="2268"/>
        <w:rPr>
          <w:rFonts w:ascii="RATIONAL Sans TT" w:hAnsi="RATIONAL Sans TT" w:cs="RATIONAL Sans TT"/>
          <w:color w:val="3C3C3C"/>
          <w:spacing w:val="8"/>
          <w:shd w:val="clear" w:color="auto" w:fill="FFFFFF"/>
          <w:lang w:val="de-DE"/>
        </w:rPr>
      </w:pPr>
      <w:r w:rsidRPr="00F329C5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Geräte</w:t>
      </w:r>
      <w:r>
        <w:rPr>
          <w:rFonts w:ascii="RATIONAL Sans TT" w:hAnsi="RATIONAL Sans TT" w:cs="RATIONAL Sans TT"/>
          <w:spacing w:val="8"/>
          <w:shd w:val="clear" w:color="auto" w:fill="FFFFFF"/>
          <w:lang w:val="de-DE"/>
        </w:rPr>
        <w:t>-Management</w:t>
      </w:r>
      <w:r>
        <w:rPr>
          <w:rFonts w:ascii="RATIONAL Sans TT" w:hAnsi="RATIONAL Sans TT" w:cs="RATIONAL Sans TT"/>
          <w:spacing w:val="8"/>
          <w:shd w:val="clear" w:color="auto" w:fill="FFFFFF"/>
          <w:lang w:val="de-DE"/>
        </w:rPr>
        <w:br/>
      </w:r>
      <w:r w:rsidRPr="00F329C5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Zentrale Verwaltung und Steuerung der Kochsysteme, Nutzerrechte, Betriebszustand, Programme, Parametereinstellungen und Fehlerhistorie. </w:t>
      </w:r>
      <w:r w:rsidR="00B71F50" w:rsidRPr="005D2836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Fernsteuerung der </w:t>
      </w:r>
      <w:r w:rsidR="00B71F50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Kochsysteme</w:t>
      </w:r>
      <w:r w:rsidR="00B71F50" w:rsidRPr="005D2836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 über das Internet mit virtueller Bedienblende über PC und mobile Endgeräte möglich</w:t>
      </w:r>
      <w:r w:rsidR="00B71F50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. </w:t>
      </w:r>
      <w:r w:rsidRPr="00F329C5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Alarme, Aktionsaufforderungen und Fehlermeldungen sind als Push Nachricht an den Anwender und nach Freigabe auch an Servicepartner versendbar. Fernzugriff, -diagnose und -wartung durch den Service-Partner können optional eingerichtet werden.</w:t>
      </w:r>
      <w:r w:rsidR="00D77640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 </w:t>
      </w:r>
      <w:r w:rsidR="00D77640" w:rsidRPr="003A3558">
        <w:rPr>
          <w:rFonts w:ascii="RATIONAL Sans TT" w:hAnsi="RATIONAL Sans TT" w:cs="RATIONAL Sans TT"/>
          <w:spacing w:val="8"/>
          <w:shd w:val="clear" w:color="auto" w:fill="FFFFFF"/>
          <w:lang w:val="de-DE"/>
        </w:rPr>
        <w:lastRenderedPageBreak/>
        <w:t>Möglichkeit der Bereitstellung von Daten gemäß DIN 18898 wie Hersteller, Serien Nummer, Gerätebezeichnung HACCP Daten etc. mittels der Kommunikationsschnittstelle OPC UA via Cloud.</w:t>
      </w:r>
    </w:p>
    <w:p w14:paraId="3B7FEE30" w14:textId="6C416887" w:rsidR="00247642" w:rsidRPr="00247642" w:rsidRDefault="00B17C57" w:rsidP="00247642">
      <w:pPr>
        <w:ind w:right="2268"/>
        <w:rPr>
          <w:rFonts w:ascii="RATIONAL Sans TT" w:hAnsi="RATIONAL Sans TT" w:cs="RATIONAL Sans TT"/>
          <w:color w:val="3C3C3C"/>
          <w:spacing w:val="8"/>
          <w:shd w:val="clear" w:color="auto" w:fill="FFFFFF"/>
          <w:lang w:val="de-DE"/>
        </w:rPr>
      </w:pPr>
      <w:r w:rsidRPr="00F329C5">
        <w:rPr>
          <w:rFonts w:ascii="RATIONAL Sans TT" w:hAnsi="RATIONAL Sans TT" w:cs="RATIONAL Sans TT"/>
          <w:color w:val="3C3C3C"/>
          <w:spacing w:val="8"/>
          <w:shd w:val="clear" w:color="auto" w:fill="FFFFFF"/>
          <w:lang w:val="de-DE"/>
        </w:rPr>
        <w:t>H</w:t>
      </w:r>
      <w:r w:rsidR="00E5584B">
        <w:rPr>
          <w:rFonts w:ascii="RATIONAL Sans TT" w:hAnsi="RATIONAL Sans TT" w:cs="RATIONAL Sans TT"/>
          <w:color w:val="3C3C3C"/>
          <w:spacing w:val="8"/>
          <w:shd w:val="clear" w:color="auto" w:fill="FFFFFF"/>
          <w:lang w:val="de-DE"/>
        </w:rPr>
        <w:t>ygiene-Management</w:t>
      </w:r>
      <w:r w:rsidR="001446EB" w:rsidRPr="00F329C5">
        <w:rPr>
          <w:rFonts w:ascii="RATIONAL Sans TT" w:hAnsi="RATIONAL Sans TT" w:cs="RATIONAL Sans TT"/>
          <w:color w:val="3C3C3C"/>
          <w:spacing w:val="8"/>
          <w:shd w:val="clear" w:color="auto" w:fill="FFFFFF"/>
          <w:lang w:val="de-DE"/>
        </w:rPr>
        <w:br/>
      </w:r>
      <w:r w:rsidR="00CD3058" w:rsidRPr="00F329C5">
        <w:rPr>
          <w:rFonts w:ascii="RATIONAL Sans TT" w:hAnsi="RATIONAL Sans TT" w:cs="RATIONAL Sans TT"/>
          <w:color w:val="3C3C3C"/>
          <w:spacing w:val="8"/>
          <w:shd w:val="clear" w:color="auto" w:fill="FFFFFF"/>
          <w:lang w:val="de-DE"/>
        </w:rPr>
        <w:t xml:space="preserve">Relevante HACCP-Daten werden automatisch erfasst und übersichtlich dokumentiert. Daten können einfach als Excel- oder PDF-Datei heruntergeladen werden. </w:t>
      </w:r>
    </w:p>
    <w:p w14:paraId="036603A5" w14:textId="625A2A0A" w:rsidR="002B3DC2" w:rsidRPr="00B64E7A" w:rsidRDefault="002B3DC2" w:rsidP="00364CAF">
      <w:pPr>
        <w:ind w:right="2268"/>
        <w:rPr>
          <w:rFonts w:ascii="RATIONAL Sans TT" w:hAnsi="RATIONAL Sans TT" w:cs="RATIONAL Sans TT"/>
          <w:spacing w:val="8"/>
          <w:shd w:val="clear" w:color="auto" w:fill="FFFFFF"/>
          <w:lang w:val="de-DE"/>
        </w:rPr>
      </w:pPr>
      <w:r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Sicherheit</w:t>
      </w:r>
      <w:r w:rsidR="001446EB"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br/>
      </w:r>
      <w:r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Die </w:t>
      </w:r>
      <w:r w:rsidR="00B64E7A"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kundenspezifisch </w:t>
      </w:r>
      <w:r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erhob</w:t>
      </w:r>
      <w:r w:rsidR="001446EB"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enen Daten </w:t>
      </w:r>
      <w:r w:rsidR="00B64E7A"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und Zugangskonten </w:t>
      </w:r>
      <w:r w:rsidR="001446EB"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müssen nach aktuelle</w:t>
      </w:r>
      <w:r w:rsidR="00B64E7A"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n</w:t>
      </w:r>
      <w:r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 Standards verschlüsselt </w:t>
      </w:r>
      <w:r w:rsidR="00B64E7A"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werden </w:t>
      </w:r>
      <w:r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und </w:t>
      </w:r>
      <w:r w:rsidR="00C24998"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dürfen </w:t>
      </w:r>
      <w:r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nur für die ausgewählten Empfänger zugänglich sein. Die Daten müssen durch ein </w:t>
      </w:r>
      <w:r w:rsidR="004A14E9"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Back-up</w:t>
      </w:r>
      <w:r w:rsidR="006344A8" w:rsidRPr="00B64E7A">
        <w:rPr>
          <w:rFonts w:ascii="RATIONAL Sans TT" w:hAnsi="RATIONAL Sans TT" w:cs="RATIONAL Sans TT"/>
          <w:spacing w:val="8"/>
          <w:shd w:val="clear" w:color="auto" w:fill="FFFFFF"/>
          <w:lang w:val="de-DE"/>
        </w:rPr>
        <w:t xml:space="preserve"> gesichert werden können.</w:t>
      </w:r>
    </w:p>
    <w:p w14:paraId="3FF33A5E" w14:textId="4E6D4D06" w:rsidR="00EC040E" w:rsidRPr="00F329C5" w:rsidRDefault="000F22BF" w:rsidP="003A3558">
      <w:pPr>
        <w:ind w:right="2268"/>
        <w:rPr>
          <w:rFonts w:ascii="RATIONAL Sans TT" w:hAnsi="RATIONAL Sans TT" w:cs="RATIONAL Sans TT"/>
          <w:spacing w:val="8"/>
          <w:shd w:val="clear" w:color="auto" w:fill="FFFFFF"/>
          <w:lang w:val="de-DE"/>
        </w:rPr>
      </w:pPr>
      <w:r w:rsidRPr="00F329C5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Systemvoraussetzungen:</w:t>
      </w:r>
      <w:r w:rsidR="00165591">
        <w:rPr>
          <w:rFonts w:ascii="RATIONAL Sans TT" w:hAnsi="RATIONAL Sans TT" w:cs="RATIONAL Sans TT"/>
          <w:spacing w:val="8"/>
          <w:shd w:val="clear" w:color="auto" w:fill="FFFFFF"/>
          <w:lang w:val="de-DE"/>
        </w:rPr>
        <w:br/>
      </w:r>
      <w:r w:rsidR="00F13BAB" w:rsidRPr="00E5584B">
        <w:rPr>
          <w:rFonts w:ascii="RATIONAL Sans TT" w:hAnsi="RATIONAL Sans TT" w:cs="RATIONAL Sans TT"/>
          <w:spacing w:val="8"/>
          <w:shd w:val="clear" w:color="auto" w:fill="FFFFFF"/>
          <w:lang w:val="de-DE"/>
        </w:rPr>
        <w:t>Bauseits ist entweder ein Netzwerk bereit zu stellen mit dem Standard WiFi 802.11 b/g/n 2,4 GHz ausgerichtet auf die Funkrichtung der Geräte nach vorne und nach oben oder eine Ethernet Netzwerkdose RJ45 zu jedem Gerät.</w:t>
      </w:r>
    </w:p>
    <w:sectPr w:rsidR="00EC040E" w:rsidRPr="00F329C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9851" w14:textId="77777777" w:rsidR="004B0DC1" w:rsidRDefault="004B0DC1" w:rsidP="004B0DC1">
      <w:pPr>
        <w:spacing w:after="0" w:line="240" w:lineRule="auto"/>
      </w:pPr>
      <w:r>
        <w:separator/>
      </w:r>
    </w:p>
  </w:endnote>
  <w:endnote w:type="continuationSeparator" w:id="0">
    <w:p w14:paraId="4A2987A9" w14:textId="77777777" w:rsidR="004B0DC1" w:rsidRDefault="004B0DC1" w:rsidP="004B0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8FADE" w14:textId="79DCE5BD" w:rsidR="00952DA8" w:rsidRPr="006B1442" w:rsidRDefault="00952DA8">
    <w:pPr>
      <w:pStyle w:val="Fuzeile"/>
    </w:pPr>
    <w:r w:rsidRPr="006B1442">
      <w:t>Ausschre</w:t>
    </w:r>
    <w:r w:rsidR="004B7820" w:rsidRPr="006B1442">
      <w:t>ibungstext ConnectedCooking</w:t>
    </w:r>
  </w:p>
  <w:p w14:paraId="4DFCF462" w14:textId="77777777" w:rsidR="00952DA8" w:rsidRDefault="00952DA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30AFA" w14:textId="77777777" w:rsidR="004B0DC1" w:rsidRDefault="004B0DC1" w:rsidP="004B0DC1">
      <w:pPr>
        <w:spacing w:after="0" w:line="240" w:lineRule="auto"/>
      </w:pPr>
      <w:r>
        <w:separator/>
      </w:r>
    </w:p>
  </w:footnote>
  <w:footnote w:type="continuationSeparator" w:id="0">
    <w:p w14:paraId="43FD888C" w14:textId="77777777" w:rsidR="004B0DC1" w:rsidRDefault="004B0DC1" w:rsidP="004B0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6310F"/>
    <w:multiLevelType w:val="hybridMultilevel"/>
    <w:tmpl w:val="9AE6D0C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389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75"/>
    <w:rsid w:val="00005C79"/>
    <w:rsid w:val="00014C46"/>
    <w:rsid w:val="00026E24"/>
    <w:rsid w:val="000C2553"/>
    <w:rsid w:val="000E757F"/>
    <w:rsid w:val="000F22BF"/>
    <w:rsid w:val="00111F3F"/>
    <w:rsid w:val="00113CD9"/>
    <w:rsid w:val="001446EB"/>
    <w:rsid w:val="00165591"/>
    <w:rsid w:val="001735C8"/>
    <w:rsid w:val="00204B68"/>
    <w:rsid w:val="002229EA"/>
    <w:rsid w:val="00247642"/>
    <w:rsid w:val="002660C6"/>
    <w:rsid w:val="002B3475"/>
    <w:rsid w:val="002B3DC2"/>
    <w:rsid w:val="0031725D"/>
    <w:rsid w:val="0032746D"/>
    <w:rsid w:val="003448D6"/>
    <w:rsid w:val="00364CAF"/>
    <w:rsid w:val="00373A70"/>
    <w:rsid w:val="003960A6"/>
    <w:rsid w:val="003A3558"/>
    <w:rsid w:val="003D02FE"/>
    <w:rsid w:val="00483CF4"/>
    <w:rsid w:val="004A14E9"/>
    <w:rsid w:val="004B0DC1"/>
    <w:rsid w:val="004B7820"/>
    <w:rsid w:val="00523D1F"/>
    <w:rsid w:val="00533993"/>
    <w:rsid w:val="00570E5F"/>
    <w:rsid w:val="005D159E"/>
    <w:rsid w:val="005D2836"/>
    <w:rsid w:val="00603F17"/>
    <w:rsid w:val="006223AB"/>
    <w:rsid w:val="00631B05"/>
    <w:rsid w:val="006344A8"/>
    <w:rsid w:val="00656285"/>
    <w:rsid w:val="006B1442"/>
    <w:rsid w:val="006D4066"/>
    <w:rsid w:val="007C4DF7"/>
    <w:rsid w:val="007E4638"/>
    <w:rsid w:val="00857F9C"/>
    <w:rsid w:val="008E08D3"/>
    <w:rsid w:val="00906DA7"/>
    <w:rsid w:val="00952DA8"/>
    <w:rsid w:val="00984EAE"/>
    <w:rsid w:val="009918A2"/>
    <w:rsid w:val="00992F39"/>
    <w:rsid w:val="009B7118"/>
    <w:rsid w:val="00A114F2"/>
    <w:rsid w:val="00A20306"/>
    <w:rsid w:val="00A26E5B"/>
    <w:rsid w:val="00A77193"/>
    <w:rsid w:val="00B17C57"/>
    <w:rsid w:val="00B53511"/>
    <w:rsid w:val="00B573D0"/>
    <w:rsid w:val="00B64E7A"/>
    <w:rsid w:val="00B71F50"/>
    <w:rsid w:val="00C01F01"/>
    <w:rsid w:val="00C24998"/>
    <w:rsid w:val="00C61503"/>
    <w:rsid w:val="00CD3058"/>
    <w:rsid w:val="00CE311A"/>
    <w:rsid w:val="00CE5FC1"/>
    <w:rsid w:val="00D0258D"/>
    <w:rsid w:val="00D07E53"/>
    <w:rsid w:val="00D525E8"/>
    <w:rsid w:val="00D77640"/>
    <w:rsid w:val="00D77C68"/>
    <w:rsid w:val="00E31B89"/>
    <w:rsid w:val="00E352A3"/>
    <w:rsid w:val="00E5584B"/>
    <w:rsid w:val="00EC040E"/>
    <w:rsid w:val="00F13BAB"/>
    <w:rsid w:val="00F329C5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F658ECE"/>
  <w15:chartTrackingRefBased/>
  <w15:docId w15:val="{B14FCC9D-E49A-4998-88BD-DA93E27C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64CA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52D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2DA8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52D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2D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2641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RATIONAL AG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Schneider, Daniel</dc:creator>
  <cp:keywords/>
  <dc:description/>
  <cp:lastModifiedBy>Rank, Detlef</cp:lastModifiedBy>
  <cp:revision>2</cp:revision>
  <dcterms:created xsi:type="dcterms:W3CDTF">2023-01-26T13:42:00Z</dcterms:created>
  <dcterms:modified xsi:type="dcterms:W3CDTF">2023-01-26T13:42:00Z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bf5b59-ddf8-4540-9bf5-ca19c70b5d47_Enabled">
    <vt:lpwstr>True</vt:lpwstr>
  </property>
  <property fmtid="{D5CDD505-2E9C-101B-9397-08002B2CF9AE}" pid="3" name="MSIP_Label_a5bf5b59-ddf8-4540-9bf5-ca19c70b5d47_SiteId">
    <vt:lpwstr>16dbd641-f98d-4ec4-967d-799b7e2b4147</vt:lpwstr>
  </property>
  <property fmtid="{D5CDD505-2E9C-101B-9397-08002B2CF9AE}" pid="4" name="MSIP_Label_a5bf5b59-ddf8-4540-9bf5-ca19c70b5d47_Owner">
    <vt:lpwstr>d.rank@rational-online.com</vt:lpwstr>
  </property>
  <property fmtid="{D5CDD505-2E9C-101B-9397-08002B2CF9AE}" pid="5" name="MSIP_Label_a5bf5b59-ddf8-4540-9bf5-ca19c70b5d47_SetDate">
    <vt:lpwstr>2019-11-19T15:17:55.4947910Z</vt:lpwstr>
  </property>
  <property fmtid="{D5CDD505-2E9C-101B-9397-08002B2CF9AE}" pid="6" name="MSIP_Label_a5bf5b59-ddf8-4540-9bf5-ca19c70b5d47_Name">
    <vt:lpwstr>Public</vt:lpwstr>
  </property>
  <property fmtid="{D5CDD505-2E9C-101B-9397-08002B2CF9AE}" pid="7" name="MSIP_Label_a5bf5b59-ddf8-4540-9bf5-ca19c70b5d47_Application">
    <vt:lpwstr>Microsoft Azure Information Protection</vt:lpwstr>
  </property>
  <property fmtid="{D5CDD505-2E9C-101B-9397-08002B2CF9AE}" pid="8" name="MSIP_Label_a5bf5b59-ddf8-4540-9bf5-ca19c70b5d47_ActionId">
    <vt:lpwstr>ac22135e-0415-4be0-9b50-5b674937c249</vt:lpwstr>
  </property>
  <property fmtid="{D5CDD505-2E9C-101B-9397-08002B2CF9AE}" pid="9" name="MSIP_Label_a5bf5b59-ddf8-4540-9bf5-ca19c70b5d47_Extended_MSFT_Method">
    <vt:lpwstr>Manual</vt:lpwstr>
  </property>
  <property fmtid="{D5CDD505-2E9C-101B-9397-08002B2CF9AE}" pid="10" name="Sensitivity">
    <vt:lpwstr>Public</vt:lpwstr>
  </property>
</Properties>
</file>