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CAF" w:rsidRPr="009918A2" w:rsidRDefault="003F4654" w:rsidP="00364CAF">
      <w:pPr>
        <w:ind w:right="2268"/>
        <w:rPr>
          <w:rFonts w:cstheme="minorHAnsi"/>
          <w:b/>
          <w:color w:val="3C3C3C"/>
          <w:spacing w:val="8"/>
          <w:shd w:val="clear" w:color="auto" w:fill="FFFFFF"/>
        </w:rPr>
      </w:pPr>
      <w:bookmarkStart w:id="0" w:name="_GoBack"/>
      <w:bookmarkEnd w:id="0"/>
      <w:r>
        <w:rPr>
          <w:rFonts w:cstheme="minorHAnsi"/>
          <w:b/>
          <w:bCs/>
          <w:color w:val="3C3C3C"/>
          <w:shd w:val="clear" w:color="auto" w:fill="FFFFFF"/>
          <w:lang w:val="en"/>
        </w:rPr>
        <w:t>Networking platform to control units and processes in commercial kitchens</w:t>
      </w:r>
      <w:r>
        <w:rPr>
          <w:rFonts w:cstheme="minorHAnsi"/>
          <w:color w:val="3C3C3C"/>
          <w:shd w:val="clear" w:color="auto" w:fill="FFFFFF"/>
          <w:lang w:val="en"/>
        </w:rPr>
        <w:br/>
        <w:t>ConnectedCooking Pro</w:t>
      </w:r>
    </w:p>
    <w:p w:rsidR="00111F3F" w:rsidRDefault="00111F3F" w:rsidP="00A20306">
      <w:pPr>
        <w:ind w:right="2268"/>
        <w:rPr>
          <w:rFonts w:cstheme="minorHAnsi"/>
          <w:color w:val="3C3C3C"/>
          <w:spacing w:val="8"/>
          <w:shd w:val="clear" w:color="auto" w:fill="FFFFFF"/>
        </w:rPr>
      </w:pPr>
      <w:r>
        <w:rPr>
          <w:rFonts w:cstheme="minorHAnsi"/>
          <w:color w:val="3C3C3C"/>
          <w:shd w:val="clear" w:color="auto" w:fill="FFFFFF"/>
          <w:lang w:val="en"/>
        </w:rPr>
        <w:t>Cloud-based networking solution and application for commercial kitchens based on an open source platform, in which values and process data from kitchen appliances with their own cloud solutions along with other sensor records and measurements can be integrated digitally for monitoring, control and documentation of kitchen processes and data. Platform-independent and usable from any internet-ready browser. Any number of units can be connected via an Ethernet connection, WLAN or LTE router (SIM card required). Sensor networks can be integrated via a gateway. The additional networking of output devices (mobiles, tablets, wearables etc.) offers the capability for mobile digital process control.</w:t>
      </w:r>
    </w:p>
    <w:p w:rsidR="001735C8" w:rsidRDefault="001735C8" w:rsidP="001735C8">
      <w:pPr>
        <w:ind w:right="2268"/>
        <w:rPr>
          <w:rFonts w:cstheme="minorHAnsi"/>
          <w:color w:val="3C3C3C"/>
          <w:spacing w:val="8"/>
          <w:shd w:val="clear" w:color="auto" w:fill="FFFFFF"/>
        </w:rPr>
      </w:pPr>
      <w:r>
        <w:rPr>
          <w:rFonts w:cstheme="minorHAnsi"/>
          <w:lang w:val="en"/>
        </w:rPr>
        <w:t xml:space="preserve">Quality </w:t>
      </w:r>
      <w:r>
        <w:rPr>
          <w:rFonts w:cstheme="minorHAnsi"/>
          <w:shd w:val="clear" w:color="auto" w:fill="FFFFFF"/>
          <w:lang w:val="en"/>
        </w:rPr>
        <w:t>and hygiene management module:</w:t>
      </w:r>
      <w:r>
        <w:rPr>
          <w:rFonts w:cstheme="minorHAnsi"/>
          <w:shd w:val="clear" w:color="auto" w:fill="FFFFFF"/>
          <w:lang w:val="en"/>
        </w:rPr>
        <w:br/>
      </w:r>
      <w:r>
        <w:rPr>
          <w:rFonts w:cstheme="minorHAnsi"/>
          <w:color w:val="3C3C3C"/>
          <w:shd w:val="clear" w:color="auto" w:fill="FFFFFF"/>
          <w:lang w:val="en"/>
        </w:rPr>
        <w:t>The digitalisation of existing hygiene processes via interfaces with comprehensive quality and hygiene management with digital checklists, managed from mobile end devices. Adjustable and assignable checklists to various roles and locations of an establishment. Supply of tamper-proof data via a gateway with the support of radio temperature sensors, radio probe thermometers and input options/cameras on mobile end devices. Relevant HACCP data</w:t>
      </w:r>
      <w:r w:rsidRPr="00B842B0">
        <w:rPr>
          <w:rFonts w:cstheme="minorHAnsi"/>
          <w:strike/>
          <w:color w:val="3C3C3C"/>
          <w:shd w:val="clear" w:color="auto" w:fill="FFFFFF"/>
          <w:lang w:val="en"/>
        </w:rPr>
        <w:t xml:space="preserve"> are</w:t>
      </w:r>
      <w:r>
        <w:rPr>
          <w:rFonts w:cstheme="minorHAnsi"/>
          <w:color w:val="3C3C3C"/>
          <w:shd w:val="clear" w:color="auto" w:fill="FFFFFF"/>
          <w:lang w:val="en"/>
        </w:rPr>
        <w:t xml:space="preserve"> </w:t>
      </w:r>
      <w:r w:rsidR="00B842B0">
        <w:rPr>
          <w:rFonts w:cstheme="minorHAnsi"/>
          <w:color w:val="FF0000"/>
          <w:shd w:val="clear" w:color="auto" w:fill="FFFFFF"/>
          <w:lang w:val="en"/>
        </w:rPr>
        <w:t xml:space="preserve">is </w:t>
      </w:r>
      <w:r>
        <w:rPr>
          <w:rFonts w:cstheme="minorHAnsi"/>
          <w:color w:val="3C3C3C"/>
          <w:shd w:val="clear" w:color="auto" w:fill="FFFFFF"/>
          <w:lang w:val="en"/>
        </w:rPr>
        <w:t>logged automatically and clearly documented. Individual checklists of measures are automatically generated where configurable reference values are not complied with. Temperature sensors can be integrated in the system. They cover a temperature range of -40°C to +70°C (+250°C with an external probe) and can be programmed as a movement sensor on 3 axes. Sensor frequency in the MHz range, open field radio range and coverage of at least 100 meters, documents at least 15,000 measuring points with the date and time stamp.</w:t>
      </w:r>
    </w:p>
    <w:p w:rsidR="008E08D3" w:rsidRDefault="001735C8" w:rsidP="001735C8">
      <w:pPr>
        <w:ind w:right="2268"/>
        <w:rPr>
          <w:rFonts w:cstheme="minorHAnsi"/>
          <w:color w:val="3C3C3C"/>
          <w:spacing w:val="8"/>
          <w:shd w:val="clear" w:color="auto" w:fill="FFFFFF"/>
        </w:rPr>
      </w:pPr>
      <w:r>
        <w:rPr>
          <w:rFonts w:cstheme="minorHAnsi"/>
          <w:shd w:val="clear" w:color="auto" w:fill="FFFFFF"/>
          <w:lang w:val="en"/>
        </w:rPr>
        <w:t>Recipe management module</w:t>
      </w:r>
      <w:r>
        <w:rPr>
          <w:rFonts w:cstheme="minorHAnsi"/>
          <w:color w:val="3C3C3C"/>
          <w:shd w:val="clear" w:color="auto" w:fill="FFFFFF"/>
          <w:lang w:val="en"/>
        </w:rPr>
        <w:br/>
        <w:t xml:space="preserve">Creation of menus, dishes, recipes, cooking programs and ingredients in the food production establishment. Transfer to the relevant target units for production. Automatic recording of allergen and nutritional information via integrated food database. Standardisation of production plans and work processes by way of specified preparation steps. Access to over 1,000 tested recipes on file. Distribution of cooking programs to all connected units, across all locations. </w:t>
      </w:r>
    </w:p>
    <w:p w:rsidR="001735C8" w:rsidRPr="00CE311A" w:rsidRDefault="001735C8" w:rsidP="001735C8">
      <w:pPr>
        <w:ind w:right="2268"/>
        <w:rPr>
          <w:rFonts w:cstheme="minorHAnsi"/>
          <w:color w:val="3C3C3C"/>
          <w:spacing w:val="8"/>
          <w:shd w:val="clear" w:color="auto" w:fill="FFFFFF"/>
        </w:rPr>
      </w:pPr>
      <w:r>
        <w:rPr>
          <w:rFonts w:cstheme="minorHAnsi"/>
          <w:shd w:val="clear" w:color="auto" w:fill="FFFFFF"/>
          <w:lang w:val="en"/>
        </w:rPr>
        <w:t>Unit management module</w:t>
      </w:r>
      <w:r>
        <w:rPr>
          <w:rFonts w:cstheme="minorHAnsi"/>
          <w:shd w:val="clear" w:color="auto" w:fill="FFFFFF"/>
          <w:lang w:val="en"/>
        </w:rPr>
        <w:br/>
      </w:r>
      <w:r>
        <w:rPr>
          <w:rFonts w:cstheme="minorHAnsi"/>
          <w:color w:val="3C3C3C"/>
          <w:shd w:val="clear" w:color="auto" w:fill="FFFFFF"/>
          <w:lang w:val="en"/>
        </w:rPr>
        <w:t>Centralised management and control of the units, user rights, operating status, programs, parameter settings and error history. Alarms, prompts for action and error messages can be sent to the user by push notification, as well as to the Service Partner subject to approval. Remote access, diagnosis and maintenance by the Service Partner can be established as an option.</w:t>
      </w:r>
    </w:p>
    <w:p w:rsidR="00B17C57" w:rsidRDefault="00B17C57" w:rsidP="00364CAF">
      <w:pPr>
        <w:ind w:right="2268"/>
        <w:rPr>
          <w:rFonts w:cstheme="minorHAnsi"/>
          <w:color w:val="3C3C3C"/>
          <w:spacing w:val="8"/>
          <w:shd w:val="clear" w:color="auto" w:fill="FFFFFF"/>
        </w:rPr>
      </w:pPr>
      <w:r>
        <w:rPr>
          <w:rFonts w:cstheme="minorHAnsi"/>
          <w:color w:val="3C3C3C"/>
          <w:shd w:val="clear" w:color="auto" w:fill="FFFFFF"/>
          <w:lang w:val="en"/>
        </w:rPr>
        <w:t>Remote access</w:t>
      </w:r>
    </w:p>
    <w:p w:rsidR="00B17C57" w:rsidRDefault="00111F3F" w:rsidP="00364CAF">
      <w:pPr>
        <w:ind w:right="2268"/>
        <w:rPr>
          <w:rFonts w:cstheme="minorHAnsi"/>
          <w:color w:val="3C3C3C"/>
          <w:spacing w:val="8"/>
          <w:shd w:val="clear" w:color="auto" w:fill="FFFFFF"/>
        </w:rPr>
      </w:pPr>
      <w:r>
        <w:rPr>
          <w:rFonts w:cstheme="minorHAnsi"/>
          <w:color w:val="3C3C3C"/>
          <w:shd w:val="clear" w:color="auto" w:fill="FFFFFF"/>
          <w:lang w:val="en"/>
        </w:rPr>
        <w:t xml:space="preserve">Overview of units and changes to settings via remote access for combi-steamers </w:t>
      </w:r>
    </w:p>
    <w:p w:rsidR="002B3DC2" w:rsidRDefault="002B3DC2" w:rsidP="00364CAF">
      <w:pPr>
        <w:ind w:right="2268"/>
        <w:rPr>
          <w:rFonts w:cstheme="minorHAnsi"/>
          <w:color w:val="3C3C3C"/>
          <w:spacing w:val="8"/>
          <w:shd w:val="clear" w:color="auto" w:fill="FFFFFF"/>
        </w:rPr>
      </w:pPr>
      <w:r>
        <w:rPr>
          <w:rFonts w:cstheme="minorHAnsi"/>
          <w:color w:val="3C3C3C"/>
          <w:shd w:val="clear" w:color="auto" w:fill="FFFFFF"/>
          <w:lang w:val="en"/>
        </w:rPr>
        <w:lastRenderedPageBreak/>
        <w:t>Safety</w:t>
      </w:r>
    </w:p>
    <w:p w:rsidR="002B3DC2" w:rsidRDefault="002B3DC2" w:rsidP="00364CAF">
      <w:pPr>
        <w:ind w:right="2268"/>
        <w:rPr>
          <w:rFonts w:cstheme="minorHAnsi"/>
          <w:color w:val="3C3C3C"/>
          <w:spacing w:val="8"/>
          <w:shd w:val="clear" w:color="auto" w:fill="FFFFFF"/>
        </w:rPr>
      </w:pPr>
      <w:r>
        <w:rPr>
          <w:rFonts w:cstheme="minorHAnsi"/>
          <w:color w:val="3C3C3C"/>
          <w:shd w:val="clear" w:color="auto" w:fill="FFFFFF"/>
          <w:lang w:val="en"/>
        </w:rPr>
        <w:t xml:space="preserve">The data collected </w:t>
      </w:r>
      <w:r w:rsidRPr="00B842B0">
        <w:rPr>
          <w:rFonts w:cstheme="minorHAnsi"/>
          <w:strike/>
          <w:color w:val="3C3C3C"/>
          <w:shd w:val="clear" w:color="auto" w:fill="FFFFFF"/>
          <w:lang w:val="en"/>
        </w:rPr>
        <w:t>must be</w:t>
      </w:r>
      <w:r>
        <w:rPr>
          <w:rFonts w:cstheme="minorHAnsi"/>
          <w:color w:val="3C3C3C"/>
          <w:shd w:val="clear" w:color="auto" w:fill="FFFFFF"/>
          <w:lang w:val="en"/>
        </w:rPr>
        <w:t xml:space="preserve"> </w:t>
      </w:r>
      <w:r w:rsidR="00B842B0">
        <w:rPr>
          <w:rFonts w:cstheme="minorHAnsi"/>
          <w:color w:val="FF0000"/>
          <w:shd w:val="clear" w:color="auto" w:fill="FFFFFF"/>
          <w:lang w:val="en"/>
        </w:rPr>
        <w:t xml:space="preserve">is </w:t>
      </w:r>
      <w:r>
        <w:rPr>
          <w:rFonts w:cstheme="minorHAnsi"/>
          <w:color w:val="3C3C3C"/>
          <w:shd w:val="clear" w:color="auto" w:fill="FFFFFF"/>
          <w:lang w:val="en"/>
        </w:rPr>
        <w:t>encrypted according to current standards and may only be accessible to selected recipients. Data must be backed up.</w:t>
      </w:r>
    </w:p>
    <w:p w:rsidR="00013006" w:rsidRPr="00013006" w:rsidRDefault="00992F39" w:rsidP="00CE5FC1">
      <w:pPr>
        <w:ind w:right="2268"/>
        <w:rPr>
          <w:rFonts w:cstheme="minorHAnsi"/>
          <w:color w:val="3C3C3C"/>
          <w:spacing w:val="8"/>
          <w:shd w:val="clear" w:color="auto" w:fill="FFFFFF"/>
        </w:rPr>
      </w:pPr>
      <w:r>
        <w:rPr>
          <w:rFonts w:cstheme="minorHAnsi"/>
          <w:color w:val="3C3C3C"/>
          <w:shd w:val="clear" w:color="auto" w:fill="FFFFFF"/>
          <w:lang w:val="en"/>
        </w:rPr>
        <w:t>System requirements</w:t>
      </w:r>
    </w:p>
    <w:p w:rsidR="00483CF4" w:rsidRPr="004478C7" w:rsidRDefault="00013006" w:rsidP="00483CF4">
      <w:pPr>
        <w:ind w:right="2268"/>
        <w:rPr>
          <w:rFonts w:cstheme="minorHAnsi"/>
          <w:color w:val="2E74B5" w:themeColor="accent1" w:themeShade="BF"/>
          <w:spacing w:val="8"/>
          <w:shd w:val="clear" w:color="auto" w:fill="FFFFFF"/>
        </w:rPr>
      </w:pPr>
      <w:r>
        <w:rPr>
          <w:rFonts w:cstheme="minorHAnsi"/>
          <w:color w:val="3C3C3C"/>
          <w:shd w:val="clear" w:color="auto" w:fill="FFFFFF"/>
          <w:lang w:val="en"/>
        </w:rPr>
        <w:t xml:space="preserve">There must either be a network on site with the WiFi 802.11 b/g/n 2.4 GHz standard geared towards the unit radio direction </w:t>
      </w:r>
      <w:r w:rsidRPr="00B842B0">
        <w:rPr>
          <w:rFonts w:cstheme="minorHAnsi"/>
          <w:strike/>
          <w:color w:val="3C3C3C"/>
          <w:shd w:val="clear" w:color="auto" w:fill="FFFFFF"/>
          <w:lang w:val="en"/>
        </w:rPr>
        <w:t>towards the front or top</w:t>
      </w:r>
      <w:r>
        <w:rPr>
          <w:rFonts w:cstheme="minorHAnsi"/>
          <w:color w:val="3C3C3C"/>
          <w:shd w:val="clear" w:color="auto" w:fill="FFFFFF"/>
          <w:lang w:val="en"/>
        </w:rPr>
        <w:t xml:space="preserve"> or one RJ45 Ethernet network socket for every unit.</w:t>
      </w:r>
    </w:p>
    <w:p w:rsidR="00992F39" w:rsidRPr="00A77193" w:rsidRDefault="00992F39" w:rsidP="00364CAF">
      <w:pPr>
        <w:ind w:right="2268"/>
        <w:rPr>
          <w:rFonts w:cstheme="minorHAnsi"/>
          <w:color w:val="0070C0"/>
          <w:spacing w:val="8"/>
          <w:shd w:val="clear" w:color="auto" w:fill="FFFFFF"/>
        </w:rPr>
      </w:pPr>
    </w:p>
    <w:sectPr w:rsidR="00992F39" w:rsidRPr="00A77193">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C5B" w:rsidRDefault="00742C5B" w:rsidP="004B0DC1">
      <w:pPr>
        <w:spacing w:after="0" w:line="240" w:lineRule="auto"/>
      </w:pPr>
      <w:r>
        <w:separator/>
      </w:r>
    </w:p>
  </w:endnote>
  <w:endnote w:type="continuationSeparator" w:id="0">
    <w:p w:rsidR="00742C5B" w:rsidRDefault="00742C5B"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SansTT-Regular">
    <w:panose1 w:val="020B0504020101010102"/>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DA8" w:rsidRDefault="00952DA8">
    <w:pPr>
      <w:pStyle w:val="Fuzeile"/>
    </w:pPr>
    <w:r>
      <w:rPr>
        <w:lang w:val="en"/>
      </w:rPr>
      <w:t>ConnectedCooking Pro tender specification</w:t>
    </w:r>
  </w:p>
  <w:p w:rsidR="00952DA8" w:rsidRDefault="00952D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C5B" w:rsidRDefault="00742C5B" w:rsidP="004B0DC1">
      <w:pPr>
        <w:spacing w:after="0" w:line="240" w:lineRule="auto"/>
      </w:pPr>
      <w:r>
        <w:separator/>
      </w:r>
    </w:p>
  </w:footnote>
  <w:footnote w:type="continuationSeparator" w:id="0">
    <w:p w:rsidR="00742C5B" w:rsidRDefault="00742C5B"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75"/>
    <w:rsid w:val="00005C79"/>
    <w:rsid w:val="00013006"/>
    <w:rsid w:val="00014C46"/>
    <w:rsid w:val="000255EC"/>
    <w:rsid w:val="00026E24"/>
    <w:rsid w:val="000C2553"/>
    <w:rsid w:val="000E757F"/>
    <w:rsid w:val="00111F3F"/>
    <w:rsid w:val="00113CD9"/>
    <w:rsid w:val="001735C8"/>
    <w:rsid w:val="002229EA"/>
    <w:rsid w:val="002B3475"/>
    <w:rsid w:val="002B3DC2"/>
    <w:rsid w:val="002E1FCB"/>
    <w:rsid w:val="0031725D"/>
    <w:rsid w:val="0032746D"/>
    <w:rsid w:val="00364CAF"/>
    <w:rsid w:val="003960A6"/>
    <w:rsid w:val="003F4654"/>
    <w:rsid w:val="004478C7"/>
    <w:rsid w:val="00483CF4"/>
    <w:rsid w:val="004A14E9"/>
    <w:rsid w:val="004B0DC1"/>
    <w:rsid w:val="005323EE"/>
    <w:rsid w:val="00570E5F"/>
    <w:rsid w:val="00603F17"/>
    <w:rsid w:val="00656285"/>
    <w:rsid w:val="006D4066"/>
    <w:rsid w:val="006E73EE"/>
    <w:rsid w:val="00742C5B"/>
    <w:rsid w:val="007A7E22"/>
    <w:rsid w:val="007E4638"/>
    <w:rsid w:val="00857F9C"/>
    <w:rsid w:val="008E08D3"/>
    <w:rsid w:val="008E742D"/>
    <w:rsid w:val="00906DA7"/>
    <w:rsid w:val="00952DA8"/>
    <w:rsid w:val="009547AE"/>
    <w:rsid w:val="00984EAE"/>
    <w:rsid w:val="009918A2"/>
    <w:rsid w:val="00992F39"/>
    <w:rsid w:val="00995524"/>
    <w:rsid w:val="009B7118"/>
    <w:rsid w:val="00A114F2"/>
    <w:rsid w:val="00A20306"/>
    <w:rsid w:val="00A26E5B"/>
    <w:rsid w:val="00A77193"/>
    <w:rsid w:val="00B17C57"/>
    <w:rsid w:val="00B53511"/>
    <w:rsid w:val="00B573D0"/>
    <w:rsid w:val="00B842B0"/>
    <w:rsid w:val="00BF2CC0"/>
    <w:rsid w:val="00C01F01"/>
    <w:rsid w:val="00C24998"/>
    <w:rsid w:val="00C61503"/>
    <w:rsid w:val="00CD3058"/>
    <w:rsid w:val="00CE311A"/>
    <w:rsid w:val="00CE5FC1"/>
    <w:rsid w:val="00D0258D"/>
    <w:rsid w:val="00D77C68"/>
    <w:rsid w:val="00E159B5"/>
    <w:rsid w:val="00E31B89"/>
    <w:rsid w:val="00E352A3"/>
    <w:rsid w:val="00E548C7"/>
    <w:rsid w:val="00E7274B"/>
    <w:rsid w:val="00EF57BA"/>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 w:type="character" w:customStyle="1" w:styleId="fontstyle11">
    <w:name w:val="fontstyle11"/>
    <w:basedOn w:val="Absatz-Standardschriftart"/>
    <w:rsid w:val="00013006"/>
    <w:rPr>
      <w:rFonts w:ascii="RATIONALSansTT-Regular" w:hAnsi="RATIONALSansTT-Regular" w:hint="default"/>
      <w:b w:val="0"/>
      <w:bCs w:val="0"/>
      <w:i w:val="0"/>
      <w:iCs w:val="0"/>
      <w:color w:val="4D4D4F"/>
      <w:sz w:val="16"/>
      <w:szCs w:val="16"/>
    </w:rPr>
  </w:style>
  <w:style w:type="paragraph" w:styleId="Sprechblasentext">
    <w:name w:val="Balloon Text"/>
    <w:basedOn w:val="Standard"/>
    <w:link w:val="SprechblasentextZchn"/>
    <w:uiPriority w:val="99"/>
    <w:semiHidden/>
    <w:unhideWhenUsed/>
    <w:rsid w:val="004478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78C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2732</Characters>
  <Application>Microsoft Office Word</Application>
  <DocSecurity>4</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2</cp:revision>
  <dcterms:created xsi:type="dcterms:W3CDTF">2020-04-15T06:42:00Z</dcterms:created>
  <dcterms:modified xsi:type="dcterms:W3CDTF">2020-04-15T06:42:00Z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2019-12-11T08:21:05.6225413Z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41563ad4-591f-421c-8f97-ab8f8ffe7e95</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