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4F" w:rsidRPr="00366135" w:rsidRDefault="00655D4F" w:rsidP="00655D4F">
      <w:pPr>
        <w:rPr>
          <w:rFonts w:asciiTheme="majorHAnsi" w:eastAsia="Times New Roman" w:hAnsiTheme="majorHAnsi" w:cstheme="majorHAnsi"/>
          <w:color w:val="000000"/>
          <w:lang w:val="it-IT" w:eastAsia="de-DE"/>
        </w:rPr>
      </w:pPr>
      <w:bookmarkStart w:id="0" w:name="_GoBack"/>
      <w:bookmarkEnd w:id="0"/>
      <w:r w:rsidRPr="00366135">
        <w:rPr>
          <w:rFonts w:asciiTheme="majorHAnsi" w:eastAsia="Times New Roman" w:hAnsiTheme="majorHAnsi" w:cstheme="majorHAnsi"/>
          <w:color w:val="000000"/>
          <w:lang w:val="it-IT" w:eastAsia="de-DE"/>
        </w:rPr>
        <w:t>Documento di gara d'appalto per gli apparecchi iVario IT</w:t>
      </w:r>
    </w:p>
    <w:p w:rsidR="002E4AA5" w:rsidRPr="00366135" w:rsidRDefault="002E4AA5" w:rsidP="002E4AA5">
      <w:pPr>
        <w:pBdr>
          <w:bottom w:val="single" w:sz="4" w:space="1" w:color="auto"/>
        </w:pBdr>
        <w:ind w:right="3214"/>
        <w:rPr>
          <w:b/>
          <w:lang w:val="it-IT"/>
        </w:rPr>
      </w:pPr>
      <w:r w:rsidRPr="00366135">
        <w:rPr>
          <w:b/>
          <w:lang w:val="it-IT"/>
        </w:rPr>
        <w:t>Apparecchio di cottura multifunzione per bollire, arrostire e friggere (2 x 25 litri)</w:t>
      </w:r>
    </w:p>
    <w:p w:rsidR="00622137" w:rsidRPr="00366135" w:rsidRDefault="002E4AA5" w:rsidP="00622137">
      <w:pPr>
        <w:ind w:right="3214"/>
        <w:rPr>
          <w:lang w:val="it-IT"/>
        </w:rPr>
      </w:pPr>
      <w:r w:rsidRPr="00366135">
        <w:rPr>
          <w:lang w:val="it-IT"/>
        </w:rPr>
        <w:t xml:space="preserve">Modello: </w:t>
      </w:r>
      <w:r w:rsidR="00622137" w:rsidRPr="00366135">
        <w:rPr>
          <w:lang w:val="it-IT"/>
        </w:rPr>
        <w:t xml:space="preserve">RATIONAL iVario Pro </w:t>
      </w:r>
      <w:r w:rsidRPr="00366135">
        <w:rPr>
          <w:lang w:val="it-IT"/>
        </w:rPr>
        <w:t>2-S:</w:t>
      </w:r>
    </w:p>
    <w:p w:rsidR="00532CFF" w:rsidRPr="00366135" w:rsidRDefault="002E4AA5" w:rsidP="002E4AA5">
      <w:pPr>
        <w:ind w:right="3214"/>
        <w:rPr>
          <w:lang w:val="it-IT"/>
        </w:rPr>
      </w:pPr>
      <w:r w:rsidRPr="00366135">
        <w:rPr>
          <w:lang w:val="it-IT"/>
        </w:rPr>
        <w:t xml:space="preserve">Apparecchio di cottura multifunzione adatto per bollire, arrostire e friggere, così come per la cottura a bassa temperatura, sottovuoto, confit, Delta-T e delicata per cuocere prodotti delicati e per </w:t>
      </w:r>
      <w:r w:rsidR="00340F23" w:rsidRPr="00366135">
        <w:rPr>
          <w:lang w:val="it-IT"/>
        </w:rPr>
        <w:t xml:space="preserve">altri metodi di cottura comuni. </w:t>
      </w:r>
      <w:r w:rsidRPr="00366135">
        <w:rPr>
          <w:lang w:val="it-IT"/>
        </w:rPr>
        <w:t>L’apparecchio è dotato di processi di cottura automatici. Il processo di cottura si adatta sempre automaticamente alle dimensioni dell'al</w:t>
      </w:r>
      <w:r w:rsidR="00366135">
        <w:rPr>
          <w:lang w:val="it-IT"/>
        </w:rPr>
        <w:t>imento e alla quantità di prodotto</w:t>
      </w:r>
      <w:r w:rsidRPr="00366135">
        <w:rPr>
          <w:lang w:val="it-IT"/>
        </w:rPr>
        <w:t>. La doratura e la temperatura nucleo possono essere impostate liberamente. Indicatore grafico del processo di cottura con tutti i parametri e il tempo di fine cottura calcolato. Vengono visualizzate le regolazioni autom</w:t>
      </w:r>
      <w:r w:rsidR="00340F23" w:rsidRPr="00366135">
        <w:rPr>
          <w:lang w:val="it-IT"/>
        </w:rPr>
        <w:t xml:space="preserve">atiche del processo di cottura. </w:t>
      </w:r>
      <w:r w:rsidRPr="00366135">
        <w:rPr>
          <w:lang w:val="it-IT"/>
        </w:rPr>
        <w:t>I processi di cottura e l'energia sono controllati da microproc</w:t>
      </w:r>
      <w:r w:rsidR="00340F23" w:rsidRPr="00366135">
        <w:rPr>
          <w:lang w:val="it-IT"/>
        </w:rPr>
        <w:t xml:space="preserve">essori. </w:t>
      </w:r>
      <w:r w:rsidRPr="00366135">
        <w:rPr>
          <w:lang w:val="it-IT"/>
        </w:rPr>
        <w:t>L'apparecchio dispone di una funzione di autoapprendimento che si adatta al comport</w:t>
      </w:r>
      <w:r w:rsidR="00340F23" w:rsidRPr="00366135">
        <w:rPr>
          <w:lang w:val="it-IT"/>
        </w:rPr>
        <w:t xml:space="preserve">amento individuale dell'utente. </w:t>
      </w:r>
      <w:r w:rsidRPr="00366135">
        <w:rPr>
          <w:lang w:val="it-IT"/>
        </w:rPr>
        <w:t>Il fondo della vasca p</w:t>
      </w:r>
      <w:r w:rsidR="00366135">
        <w:rPr>
          <w:lang w:val="it-IT"/>
        </w:rPr>
        <w:t>uò essere suddiviso in zone</w:t>
      </w:r>
      <w:r w:rsidR="00340F23" w:rsidRPr="00366135">
        <w:rPr>
          <w:lang w:val="it-IT"/>
        </w:rPr>
        <w:t xml:space="preserve"> con temperature diverse</w:t>
      </w:r>
      <w:r w:rsidR="00366135">
        <w:rPr>
          <w:lang w:val="it-IT"/>
        </w:rPr>
        <w:t>. La cottura manuale</w:t>
      </w:r>
      <w:r w:rsidR="00340F23" w:rsidRPr="00366135">
        <w:rPr>
          <w:lang w:val="it-IT"/>
        </w:rPr>
        <w:t xml:space="preserve"> </w:t>
      </w:r>
      <w:r w:rsidR="00366135">
        <w:rPr>
          <w:lang w:val="it-IT"/>
        </w:rPr>
        <w:t>è possibile grazie alla libera regolazione della temperatura del liquido, del fondo vasca o dell’olio.</w:t>
      </w:r>
      <w:r w:rsidR="00340F23" w:rsidRPr="00366135">
        <w:rPr>
          <w:lang w:val="it-IT"/>
        </w:rPr>
        <w:t xml:space="preserve"> </w:t>
      </w:r>
      <w:r w:rsidRPr="00366135">
        <w:rPr>
          <w:lang w:val="it-IT"/>
        </w:rPr>
        <w:t>L'apparecchio dispone di due vasche di uguali dimensioni, divise</w:t>
      </w:r>
      <w:r w:rsidR="00340F23" w:rsidRPr="00366135">
        <w:rPr>
          <w:lang w:val="it-IT"/>
        </w:rPr>
        <w:t xml:space="preserve"> e controllabili separatamente. </w:t>
      </w:r>
      <w:r w:rsidRPr="00366135">
        <w:rPr>
          <w:lang w:val="it-IT"/>
        </w:rPr>
        <w:t>Rilevamento del mezzo di cottura nella vasca: nessuna possibil</w:t>
      </w:r>
      <w:r w:rsidR="00340F23" w:rsidRPr="00366135">
        <w:rPr>
          <w:lang w:val="it-IT"/>
        </w:rPr>
        <w:t xml:space="preserve">ità che l'olio si bruci. </w:t>
      </w:r>
      <w:r w:rsidRPr="00366135">
        <w:rPr>
          <w:lang w:val="it-IT"/>
        </w:rPr>
        <w:t xml:space="preserve">Il fondo della vasca </w:t>
      </w:r>
      <w:r w:rsidR="00366135">
        <w:rPr>
          <w:lang w:val="it-IT"/>
        </w:rPr>
        <w:t>si riscalda</w:t>
      </w:r>
      <w:r w:rsidRPr="00366135">
        <w:rPr>
          <w:lang w:val="it-IT"/>
        </w:rPr>
        <w:t xml:space="preserve"> dalla temperatura ambiente a</w:t>
      </w:r>
      <w:r w:rsidR="00340F23" w:rsidRPr="00366135">
        <w:rPr>
          <w:lang w:val="it-IT"/>
        </w:rPr>
        <w:t xml:space="preserve"> +200 °C in meno di tre minuti. </w:t>
      </w:r>
      <w:r w:rsidRPr="00366135">
        <w:rPr>
          <w:lang w:val="it-IT"/>
        </w:rPr>
        <w:t xml:space="preserve">L'apparecchio si può programmare liberamente (immagini, accessori e testi) con almeno </w:t>
      </w:r>
      <w:r w:rsidR="008073EC" w:rsidRPr="00366135">
        <w:rPr>
          <w:lang w:val="it-IT"/>
        </w:rPr>
        <w:t>100</w:t>
      </w:r>
      <w:r w:rsidRPr="00366135">
        <w:rPr>
          <w:lang w:val="it-IT"/>
        </w:rPr>
        <w:t>0 programmi di cottura articolati in 12 fa</w:t>
      </w:r>
      <w:r w:rsidR="00340F23" w:rsidRPr="00366135">
        <w:rPr>
          <w:lang w:val="it-IT"/>
        </w:rPr>
        <w:t xml:space="preserve">si. </w:t>
      </w:r>
      <w:r w:rsidRPr="00366135">
        <w:rPr>
          <w:lang w:val="it-IT"/>
        </w:rPr>
        <w:t>È possibile configurare di</w:t>
      </w:r>
      <w:r w:rsidR="00340F23" w:rsidRPr="00366135">
        <w:rPr>
          <w:lang w:val="it-IT"/>
        </w:rPr>
        <w:t xml:space="preserve">versi profili e diritti utente. </w:t>
      </w:r>
      <w:r w:rsidRPr="00366135">
        <w:rPr>
          <w:lang w:val="it-IT"/>
        </w:rPr>
        <w:t xml:space="preserve">L'apparecchio è dotato di un sistema automatico di sollevamento e immersione, motorizzato e regolabile </w:t>
      </w:r>
      <w:r w:rsidR="00366135">
        <w:rPr>
          <w:lang w:val="it-IT"/>
        </w:rPr>
        <w:t xml:space="preserve">nei tempi </w:t>
      </w:r>
      <w:r w:rsidRPr="00366135">
        <w:rPr>
          <w:lang w:val="it-IT"/>
        </w:rPr>
        <w:t xml:space="preserve">per bollire e </w:t>
      </w:r>
      <w:r w:rsidR="00340F23" w:rsidRPr="00366135">
        <w:rPr>
          <w:lang w:val="it-IT"/>
        </w:rPr>
        <w:t xml:space="preserve">friggere con appositi cestelli. </w:t>
      </w:r>
      <w:r w:rsidRPr="00366135">
        <w:rPr>
          <w:lang w:val="it-IT"/>
        </w:rPr>
        <w:t>L'apparecchio dispone di un ingresso d'acqua automatico per il riempimento preciso della vasca di cottura. L'ingresso d'a</w:t>
      </w:r>
      <w:r w:rsidR="00340F23" w:rsidRPr="00366135">
        <w:rPr>
          <w:lang w:val="it-IT"/>
        </w:rPr>
        <w:t xml:space="preserve">cqua è integrato nel coperchio. </w:t>
      </w:r>
      <w:r w:rsidRPr="00366135">
        <w:rPr>
          <w:lang w:val="it-IT"/>
        </w:rPr>
        <w:t xml:space="preserve">Intervallo di temperatura compreso tra +30°C e +250°C. Per proteggere dal surriscaldamento è </w:t>
      </w:r>
      <w:r w:rsidR="00366135">
        <w:rPr>
          <w:lang w:val="it-IT"/>
        </w:rPr>
        <w:t xml:space="preserve">installato </w:t>
      </w:r>
      <w:r w:rsidRPr="00366135">
        <w:rPr>
          <w:lang w:val="it-IT"/>
        </w:rPr>
        <w:t>un limitatore di temperatura di sicurezza.</w:t>
      </w:r>
      <w:r w:rsidR="00340F23" w:rsidRPr="00366135">
        <w:rPr>
          <w:lang w:val="it-IT"/>
        </w:rPr>
        <w:t xml:space="preserve"> </w:t>
      </w:r>
      <w:r w:rsidR="00366135">
        <w:rPr>
          <w:lang w:val="it-IT"/>
        </w:rPr>
        <w:t xml:space="preserve">Sono di seria un display a colori in vetro di </w:t>
      </w:r>
      <w:r w:rsidRPr="00366135">
        <w:rPr>
          <w:lang w:val="it-IT"/>
        </w:rPr>
        <w:t xml:space="preserve">10 pollici con touch screen capacitivo, simboli autoesplicativi e una ruota di regolazione centrale con funzione "Push" per </w:t>
      </w:r>
      <w:r w:rsidRPr="00366135">
        <w:rPr>
          <w:lang w:val="it-IT"/>
        </w:rPr>
        <w:lastRenderedPageBreak/>
        <w:t>confermare i dati inserit</w:t>
      </w:r>
      <w:r w:rsidR="00340F23" w:rsidRPr="00366135">
        <w:rPr>
          <w:lang w:val="it-IT"/>
        </w:rPr>
        <w:t xml:space="preserve">i. </w:t>
      </w:r>
      <w:r w:rsidRPr="00366135">
        <w:rPr>
          <w:lang w:val="it-IT"/>
        </w:rPr>
        <w:t>Segnalazione acustica e indicatore visivo in caso di necessario i</w:t>
      </w:r>
      <w:r w:rsidR="00340F23" w:rsidRPr="00366135">
        <w:rPr>
          <w:lang w:val="it-IT"/>
        </w:rPr>
        <w:t xml:space="preserve">ntervento da parte dell'utente. </w:t>
      </w:r>
      <w:r w:rsidRPr="00366135">
        <w:rPr>
          <w:lang w:val="it-IT"/>
        </w:rPr>
        <w:t>La l</w:t>
      </w:r>
      <w:r w:rsidR="00340F23" w:rsidRPr="00366135">
        <w:rPr>
          <w:lang w:val="it-IT"/>
        </w:rPr>
        <w:t xml:space="preserve">ingua del display è regolabile. </w:t>
      </w:r>
      <w:r w:rsidRPr="00366135">
        <w:rPr>
          <w:lang w:val="it-IT"/>
        </w:rPr>
        <w:t>Ampia funzione di ricerca nel contenuto di tutti i manuali e nelle ric</w:t>
      </w:r>
      <w:r w:rsidR="00340F23" w:rsidRPr="00366135">
        <w:rPr>
          <w:lang w:val="it-IT"/>
        </w:rPr>
        <w:t xml:space="preserve">ette presenti nell'apparecchio. </w:t>
      </w:r>
      <w:r w:rsidRPr="00366135">
        <w:rPr>
          <w:lang w:val="it-IT"/>
        </w:rPr>
        <w:t>Display digitale p</w:t>
      </w:r>
      <w:r w:rsidR="00340F23" w:rsidRPr="00366135">
        <w:rPr>
          <w:lang w:val="it-IT"/>
        </w:rPr>
        <w:t xml:space="preserve">er la temperatura. </w:t>
      </w:r>
      <w:r w:rsidRPr="00366135">
        <w:rPr>
          <w:lang w:val="it-IT"/>
        </w:rPr>
        <w:t>Formato tem</w:t>
      </w:r>
      <w:r w:rsidR="00340F23" w:rsidRPr="00366135">
        <w:rPr>
          <w:lang w:val="it-IT"/>
        </w:rPr>
        <w:t xml:space="preserve">peratura regolabile in °C o °F. </w:t>
      </w:r>
      <w:r w:rsidRPr="00366135">
        <w:rPr>
          <w:lang w:val="it-IT"/>
        </w:rPr>
        <w:t>Visualizzazione d</w:t>
      </w:r>
      <w:r w:rsidR="00340F23" w:rsidRPr="00366135">
        <w:rPr>
          <w:lang w:val="it-IT"/>
        </w:rPr>
        <w:t xml:space="preserve">i </w:t>
      </w:r>
      <w:r w:rsidR="00A707C5">
        <w:rPr>
          <w:lang w:val="it-IT"/>
        </w:rPr>
        <w:t>temperature target ed effettive.</w:t>
      </w:r>
      <w:r w:rsidR="00340F23" w:rsidRPr="00366135">
        <w:rPr>
          <w:lang w:val="it-IT"/>
        </w:rPr>
        <w:t xml:space="preserve"> </w:t>
      </w:r>
      <w:r w:rsidR="00A707C5">
        <w:rPr>
          <w:lang w:val="it-IT"/>
        </w:rPr>
        <w:t>Timer digitale 0-24 ore con imposta</w:t>
      </w:r>
      <w:r w:rsidRPr="00366135">
        <w:rPr>
          <w:lang w:val="it-IT"/>
        </w:rPr>
        <w:t>zioni permanenti, impostazion</w:t>
      </w:r>
      <w:r w:rsidR="00340F23" w:rsidRPr="00366135">
        <w:rPr>
          <w:lang w:val="it-IT"/>
        </w:rPr>
        <w:t xml:space="preserve">e ora/min. o min./sec. a scelta </w:t>
      </w:r>
      <w:r w:rsidRPr="00366135">
        <w:rPr>
          <w:lang w:val="it-IT"/>
        </w:rPr>
        <w:t>Segnale acustico e contrasto del display re</w:t>
      </w:r>
      <w:r w:rsidR="00340F23" w:rsidRPr="00366135">
        <w:rPr>
          <w:lang w:val="it-IT"/>
        </w:rPr>
        <w:t xml:space="preserve">golabili.  </w:t>
      </w:r>
      <w:r w:rsidRPr="00366135">
        <w:rPr>
          <w:lang w:val="it-IT"/>
        </w:rPr>
        <w:t>La funzione aiuto e il manuale utente vengono visualizzati s</w:t>
      </w:r>
      <w:r w:rsidR="00340F23" w:rsidRPr="00366135">
        <w:rPr>
          <w:lang w:val="it-IT"/>
        </w:rPr>
        <w:t xml:space="preserve">ul display nella lingua locale. </w:t>
      </w:r>
      <w:r w:rsidRPr="00366135">
        <w:rPr>
          <w:lang w:val="it-IT"/>
        </w:rPr>
        <w:t xml:space="preserve">Gli apparecchi, in particolare la vasca di cottura, devono essere </w:t>
      </w:r>
      <w:r w:rsidR="00340F23" w:rsidRPr="00366135">
        <w:rPr>
          <w:lang w:val="it-IT"/>
        </w:rPr>
        <w:t xml:space="preserve">puliti con semplici detergenti. </w:t>
      </w:r>
      <w:r w:rsidRPr="00366135">
        <w:rPr>
          <w:lang w:val="it-IT"/>
        </w:rPr>
        <w:t>Il produttore offre istruzioni per il funziona</w:t>
      </w:r>
      <w:r w:rsidR="00340F23" w:rsidRPr="00366135">
        <w:rPr>
          <w:lang w:val="it-IT"/>
        </w:rPr>
        <w:t xml:space="preserve">mento e l'uso dell'apparecchio. </w:t>
      </w:r>
      <w:r w:rsidRPr="00366135">
        <w:rPr>
          <w:lang w:val="it-IT"/>
        </w:rPr>
        <w:t>Le temperature delle superfici del rivestimento della v</w:t>
      </w:r>
      <w:r w:rsidR="00340F23" w:rsidRPr="00366135">
        <w:rPr>
          <w:lang w:val="it-IT"/>
        </w:rPr>
        <w:t xml:space="preserve">asca sono al massimo di +70 °C. </w:t>
      </w:r>
      <w:r w:rsidRPr="00366135">
        <w:rPr>
          <w:lang w:val="it-IT"/>
        </w:rPr>
        <w:t xml:space="preserve">Quando si frigge, </w:t>
      </w:r>
      <w:r w:rsidR="00A707C5">
        <w:rPr>
          <w:lang w:val="it-IT"/>
        </w:rPr>
        <w:t xml:space="preserve">compaiono </w:t>
      </w:r>
      <w:r w:rsidRPr="00366135">
        <w:rPr>
          <w:lang w:val="it-IT"/>
        </w:rPr>
        <w:t xml:space="preserve">delle avvertenze a indicare di non utilizzare la doccia manuale né aprire la valvola della vasca in modo che </w:t>
      </w:r>
      <w:r w:rsidR="00A707C5">
        <w:rPr>
          <w:lang w:val="it-IT"/>
        </w:rPr>
        <w:t xml:space="preserve">l’olio </w:t>
      </w:r>
      <w:r w:rsidR="00340F23" w:rsidRPr="00366135">
        <w:rPr>
          <w:lang w:val="it-IT"/>
        </w:rPr>
        <w:t xml:space="preserve">non penetri nello scarico. </w:t>
      </w:r>
      <w:r w:rsidRPr="00366135">
        <w:rPr>
          <w:lang w:val="it-IT"/>
        </w:rPr>
        <w:t>L'uso di un limitatore di temperatura di sicurezza impedisce il surriscaldamento del</w:t>
      </w:r>
      <w:r w:rsidR="00340F23" w:rsidRPr="00366135">
        <w:rPr>
          <w:lang w:val="it-IT"/>
        </w:rPr>
        <w:t xml:space="preserve">l'olio in caso di guasto. </w:t>
      </w:r>
      <w:r w:rsidRPr="00366135">
        <w:rPr>
          <w:lang w:val="it-IT"/>
        </w:rPr>
        <w:t>L'apparecchio dispone di un fondo vasca ad alte prestazioni r</w:t>
      </w:r>
      <w:r w:rsidR="00340F23" w:rsidRPr="00366135">
        <w:rPr>
          <w:lang w:val="it-IT"/>
        </w:rPr>
        <w:t xml:space="preserve">eattivo e resistente ai graffi. </w:t>
      </w:r>
      <w:r w:rsidRPr="00366135">
        <w:rPr>
          <w:lang w:val="it-IT"/>
        </w:rPr>
        <w:t>La vasca è priva di giunture</w:t>
      </w:r>
      <w:r w:rsidR="00340F23" w:rsidRPr="00366135">
        <w:rPr>
          <w:lang w:val="it-IT"/>
        </w:rPr>
        <w:t xml:space="preserve"> e possiede angoli arrotondati. </w:t>
      </w:r>
      <w:r w:rsidRPr="00366135">
        <w:rPr>
          <w:lang w:val="it-IT"/>
        </w:rPr>
        <w:t>La vasca si può inclinare uti</w:t>
      </w:r>
      <w:r w:rsidR="00340F23" w:rsidRPr="00366135">
        <w:rPr>
          <w:lang w:val="it-IT"/>
        </w:rPr>
        <w:t xml:space="preserve">lizzando un cilindro elettrico. </w:t>
      </w:r>
      <w:r w:rsidRPr="00366135">
        <w:rPr>
          <w:lang w:val="it-IT"/>
        </w:rPr>
        <w:t>Lo svuotamento dell’acqua di cottura e del lavaggio si effettua direttamente tramite lo scarico integrato nella vasca senza necessità di avvalersi di uno scarico a pavime</w:t>
      </w:r>
      <w:r w:rsidR="00340F23" w:rsidRPr="00366135">
        <w:rPr>
          <w:lang w:val="it-IT"/>
        </w:rPr>
        <w:t xml:space="preserve">nto o di una canalina di scolo. </w:t>
      </w:r>
      <w:r w:rsidRPr="00366135">
        <w:rPr>
          <w:lang w:val="it-IT"/>
        </w:rPr>
        <w:t>Lo scarico non crea superfici non ri</w:t>
      </w:r>
      <w:r w:rsidR="00340F23" w:rsidRPr="00366135">
        <w:rPr>
          <w:lang w:val="it-IT"/>
        </w:rPr>
        <w:t xml:space="preserve">scaldate sul fondo della vasca. </w:t>
      </w:r>
      <w:r w:rsidRPr="00366135">
        <w:rPr>
          <w:lang w:val="it-IT"/>
        </w:rPr>
        <w:t>Sensore termico (1 sensore per vasca) con almeno sei punti e indicatore automatico se il sensore n</w:t>
      </w:r>
      <w:r w:rsidR="00340F23" w:rsidRPr="00366135">
        <w:rPr>
          <w:lang w:val="it-IT"/>
        </w:rPr>
        <w:t xml:space="preserve">on è posizionato correttamente. </w:t>
      </w:r>
      <w:r w:rsidRPr="00366135">
        <w:rPr>
          <w:lang w:val="it-IT"/>
        </w:rPr>
        <w:t>Supporto magnetico per</w:t>
      </w:r>
      <w:r w:rsidR="00340F23" w:rsidRPr="00366135">
        <w:rPr>
          <w:lang w:val="it-IT"/>
        </w:rPr>
        <w:t xml:space="preserve"> sensore termico sul coperchio. </w:t>
      </w:r>
      <w:r w:rsidRPr="00366135">
        <w:rPr>
          <w:lang w:val="it-IT"/>
        </w:rPr>
        <w:t xml:space="preserve">Il coperchio si apre e si chiude per </w:t>
      </w:r>
      <w:r w:rsidR="00340F23" w:rsidRPr="00366135">
        <w:rPr>
          <w:lang w:val="it-IT"/>
        </w:rPr>
        <w:t xml:space="preserve">mezzo di un cilindro elettrico. </w:t>
      </w:r>
      <w:r w:rsidRPr="00366135">
        <w:rPr>
          <w:lang w:val="it-IT"/>
        </w:rPr>
        <w:t>L’apparec</w:t>
      </w:r>
      <w:r w:rsidR="00340F23" w:rsidRPr="00366135">
        <w:rPr>
          <w:lang w:val="it-IT"/>
        </w:rPr>
        <w:t xml:space="preserve">chio è dotato di una porta USB. </w:t>
      </w:r>
      <w:r w:rsidRPr="00366135">
        <w:rPr>
          <w:lang w:val="it-IT"/>
        </w:rPr>
        <w:t>Il display dell'apparecchio si trova a un'altezza ergonomica. Gli elementi di visualizzazione della temperatur</w:t>
      </w:r>
      <w:r w:rsidR="00340F23" w:rsidRPr="00366135">
        <w:rPr>
          <w:lang w:val="it-IT"/>
        </w:rPr>
        <w:t xml:space="preserve">a e dell'ora sono ben visibili. </w:t>
      </w:r>
      <w:r w:rsidRPr="00366135">
        <w:rPr>
          <w:lang w:val="it-IT"/>
        </w:rPr>
        <w:t>L'apparecchio dispone di un programma di diagnosi con indicatore automatico dei messaggi di assistenza e funzione di autodiagnosi per il controllo delle funzioni dell'apparecchio. I tecnici formati d</w:t>
      </w:r>
      <w:r w:rsidR="00340F23" w:rsidRPr="00366135">
        <w:rPr>
          <w:lang w:val="it-IT"/>
        </w:rPr>
        <w:t xml:space="preserve">al produttore sono certificati. </w:t>
      </w:r>
      <w:r w:rsidRPr="00366135">
        <w:rPr>
          <w:lang w:val="it-IT"/>
        </w:rPr>
        <w:t xml:space="preserve">L'apparecchio può essere </w:t>
      </w:r>
      <w:r w:rsidR="00A707C5">
        <w:rPr>
          <w:lang w:val="it-IT"/>
        </w:rPr>
        <w:t xml:space="preserve">livellato </w:t>
      </w:r>
      <w:r w:rsidR="00340F23" w:rsidRPr="00366135">
        <w:rPr>
          <w:lang w:val="it-IT"/>
        </w:rPr>
        <w:t xml:space="preserve">mediante piedini regolabili. </w:t>
      </w:r>
      <w:r w:rsidRPr="00366135">
        <w:rPr>
          <w:lang w:val="it-IT"/>
        </w:rPr>
        <w:t>Materiale inte</w:t>
      </w:r>
      <w:r w:rsidR="00340F23" w:rsidRPr="00366135">
        <w:rPr>
          <w:lang w:val="it-IT"/>
        </w:rPr>
        <w:t xml:space="preserve">rno ed esterno in acciaio inox. </w:t>
      </w:r>
      <w:r w:rsidRPr="00366135">
        <w:rPr>
          <w:lang w:val="it-IT"/>
        </w:rPr>
        <w:t xml:space="preserve">L'apparecchio </w:t>
      </w:r>
      <w:r w:rsidR="00A707C5">
        <w:rPr>
          <w:lang w:val="it-IT"/>
        </w:rPr>
        <w:t xml:space="preserve">è </w:t>
      </w:r>
      <w:r w:rsidRPr="00366135">
        <w:rPr>
          <w:lang w:val="it-IT"/>
        </w:rPr>
        <w:t xml:space="preserve">progettato in modo da </w:t>
      </w:r>
      <w:r w:rsidR="00590D08">
        <w:rPr>
          <w:lang w:val="it-IT"/>
        </w:rPr>
        <w:t>far risparmiare energie e l</w:t>
      </w:r>
      <w:r w:rsidRPr="00366135">
        <w:rPr>
          <w:lang w:val="it-IT"/>
        </w:rPr>
        <w:t xml:space="preserve">imitare il consumo di acqua e di corrente al </w:t>
      </w:r>
      <w:r w:rsidRPr="00366135">
        <w:rPr>
          <w:lang w:val="it-IT"/>
        </w:rPr>
        <w:lastRenderedPageBreak/>
        <w:t xml:space="preserve">minimo necessario. I dati relativi al consumo energetico secondo la norma DIN 18873 </w:t>
      </w:r>
      <w:r w:rsidR="00590D08">
        <w:rPr>
          <w:lang w:val="it-IT"/>
        </w:rPr>
        <w:t>possono</w:t>
      </w:r>
      <w:r w:rsidRPr="00366135">
        <w:rPr>
          <w:lang w:val="it-IT"/>
        </w:rPr>
        <w:t xml:space="preserve"> ess</w:t>
      </w:r>
      <w:r w:rsidR="00340F23" w:rsidRPr="00366135">
        <w:rPr>
          <w:lang w:val="it-IT"/>
        </w:rPr>
        <w:t xml:space="preserve">ere verificati dal committente. </w:t>
      </w:r>
      <w:r w:rsidRPr="00366135">
        <w:rPr>
          <w:lang w:val="it-IT"/>
        </w:rPr>
        <w:t>L'apparecchio è dotato di una doccia a tubo flessibile estraibile con dispositivo di ritiro automatico</w:t>
      </w:r>
      <w:r w:rsidR="00590D08">
        <w:rPr>
          <w:lang w:val="it-IT"/>
        </w:rPr>
        <w:t xml:space="preserve">, </w:t>
      </w:r>
      <w:r w:rsidRPr="00366135">
        <w:rPr>
          <w:lang w:val="it-IT"/>
        </w:rPr>
        <w:t xml:space="preserve"> funzione </w:t>
      </w:r>
      <w:r w:rsidR="00590D08">
        <w:rPr>
          <w:lang w:val="it-IT"/>
        </w:rPr>
        <w:t>spray e getto singolo regolabili</w:t>
      </w:r>
      <w:r w:rsidRPr="00366135">
        <w:rPr>
          <w:lang w:val="it-IT"/>
        </w:rPr>
        <w:t>, che consente di aggiungere acqua agli alimenti e di effettuare l</w:t>
      </w:r>
      <w:r w:rsidR="00340F23" w:rsidRPr="00366135">
        <w:rPr>
          <w:lang w:val="it-IT"/>
        </w:rPr>
        <w:t xml:space="preserve">a pulizia dell'unità con acqua. Presa integrata, 1 NAC 230 V. </w:t>
      </w:r>
      <w:r w:rsidRPr="00366135">
        <w:rPr>
          <w:lang w:val="it-IT"/>
        </w:rPr>
        <w:t xml:space="preserve">Interfaccia WLAN completamente integrata senza antenna esterna per il collegamento </w:t>
      </w:r>
      <w:r w:rsidR="00590D08">
        <w:rPr>
          <w:lang w:val="it-IT"/>
        </w:rPr>
        <w:t xml:space="preserve">internet in modo da consentire </w:t>
      </w:r>
      <w:r w:rsidRPr="00366135">
        <w:rPr>
          <w:lang w:val="it-IT"/>
        </w:rPr>
        <w:t>l'ac</w:t>
      </w:r>
      <w:r w:rsidR="00340F23" w:rsidRPr="00366135">
        <w:rPr>
          <w:lang w:val="it-IT"/>
        </w:rPr>
        <w:t>cesso e la manutenzione</w:t>
      </w:r>
      <w:r w:rsidR="00590D08">
        <w:rPr>
          <w:lang w:val="it-IT"/>
        </w:rPr>
        <w:t xml:space="preserve"> da </w:t>
      </w:r>
      <w:r w:rsidR="00590D08" w:rsidRPr="00366135">
        <w:rPr>
          <w:lang w:val="it-IT"/>
        </w:rPr>
        <w:t>remoto</w:t>
      </w:r>
      <w:r w:rsidR="00340F23" w:rsidRPr="00366135">
        <w:rPr>
          <w:lang w:val="it-IT"/>
        </w:rPr>
        <w:t xml:space="preserve">. </w:t>
      </w:r>
      <w:r w:rsidRPr="00366135">
        <w:rPr>
          <w:lang w:val="it-IT"/>
        </w:rPr>
        <w:t>La gestione dei programmi di cottura, della produzione e degli apparecchi è possibile grazie a</w:t>
      </w:r>
      <w:r w:rsidR="00340F23" w:rsidRPr="00366135">
        <w:rPr>
          <w:lang w:val="it-IT"/>
        </w:rPr>
        <w:t xml:space="preserve"> una soluzione basata su cloud.</w:t>
      </w:r>
      <w:r w:rsidR="00590D08">
        <w:rPr>
          <w:lang w:val="it-IT"/>
        </w:rPr>
        <w:t>I processi di cottura e i vari dati sono esportabili tramite l’USB integrata. Il download</w:t>
      </w:r>
      <w:r w:rsidRPr="00366135">
        <w:rPr>
          <w:lang w:val="it-IT"/>
        </w:rPr>
        <w:t xml:space="preserve"> dei dati HACCP tramite porta USB e anche tramite soluzione cloud sono possibili senza so</w:t>
      </w:r>
      <w:r w:rsidR="00AD7E7E" w:rsidRPr="00366135">
        <w:rPr>
          <w:lang w:val="it-IT"/>
        </w:rPr>
        <w:t xml:space="preserve">ftware speciale del produttore. </w:t>
      </w:r>
      <w:r w:rsidRPr="00366135">
        <w:rPr>
          <w:lang w:val="it-IT"/>
        </w:rPr>
        <w:t>I componenti tecnici ed elettronici dell'apparecchio sono acc</w:t>
      </w:r>
      <w:r w:rsidR="00AD7E7E" w:rsidRPr="00366135">
        <w:rPr>
          <w:lang w:val="it-IT"/>
        </w:rPr>
        <w:t xml:space="preserve">essibili dalla parte anteriore. </w:t>
      </w:r>
      <w:r w:rsidRPr="00366135">
        <w:rPr>
          <w:lang w:val="it-IT"/>
        </w:rPr>
        <w:t>Protezi</w:t>
      </w:r>
      <w:r w:rsidR="00AD7E7E" w:rsidRPr="00366135">
        <w:rPr>
          <w:lang w:val="it-IT"/>
        </w:rPr>
        <w:t>one contro getti d’acqua: IPX</w:t>
      </w:r>
      <w:r w:rsidR="008073EC" w:rsidRPr="00366135">
        <w:rPr>
          <w:lang w:val="it-IT"/>
        </w:rPr>
        <w:t>5</w:t>
      </w:r>
      <w:r w:rsidR="00AD7E7E" w:rsidRPr="00366135">
        <w:rPr>
          <w:lang w:val="it-IT"/>
        </w:rPr>
        <w:t xml:space="preserve">. </w:t>
      </w:r>
      <w:r w:rsidRPr="00366135">
        <w:rPr>
          <w:lang w:val="it-IT"/>
        </w:rPr>
        <w:t>D</w:t>
      </w:r>
      <w:r w:rsidR="00AD7E7E" w:rsidRPr="00366135">
        <w:rPr>
          <w:lang w:val="it-IT"/>
        </w:rPr>
        <w:t xml:space="preserve">ichiarazione di conformità: CE. </w:t>
      </w:r>
      <w:r w:rsidRPr="00366135">
        <w:rPr>
          <w:lang w:val="it-IT"/>
        </w:rPr>
        <w:t xml:space="preserve">Sono </w:t>
      </w:r>
      <w:r w:rsidR="00590D08">
        <w:rPr>
          <w:lang w:val="it-IT"/>
        </w:rPr>
        <w:t>disponibili</w:t>
      </w:r>
      <w:r w:rsidRPr="00366135">
        <w:rPr>
          <w:lang w:val="it-IT"/>
        </w:rPr>
        <w:t xml:space="preserve"> le seguenti</w:t>
      </w:r>
      <w:r w:rsidR="00590D08">
        <w:rPr>
          <w:lang w:val="it-IT"/>
        </w:rPr>
        <w:t xml:space="preserve">, o analoghe, </w:t>
      </w:r>
      <w:r w:rsidRPr="00366135">
        <w:rPr>
          <w:lang w:val="it-IT"/>
        </w:rPr>
        <w:t xml:space="preserve"> </w:t>
      </w:r>
      <w:r w:rsidR="00590D08">
        <w:rPr>
          <w:lang w:val="it-IT"/>
        </w:rPr>
        <w:t>omologazioni</w:t>
      </w:r>
      <w:r w:rsidRPr="00366135">
        <w:rPr>
          <w:lang w:val="it-IT"/>
        </w:rPr>
        <w:t>: VDE/Semko Intertek/ETL</w:t>
      </w:r>
      <w:r w:rsidR="00AD7E7E" w:rsidRPr="00366135">
        <w:rPr>
          <w:lang w:val="it-IT"/>
        </w:rPr>
        <w:t xml:space="preserve"> Safety/GS/ETL Sanitation/SVGW. </w:t>
      </w:r>
      <w:r w:rsidRPr="00366135">
        <w:rPr>
          <w:lang w:val="it-IT"/>
        </w:rPr>
        <w:t>L'apparecchio è omologato per il funzionamen</w:t>
      </w:r>
      <w:r w:rsidR="00AD7E7E" w:rsidRPr="00366135">
        <w:rPr>
          <w:lang w:val="it-IT"/>
        </w:rPr>
        <w:t>to senza sorveglianza.</w:t>
      </w:r>
      <w:r w:rsidR="00AD7E7E" w:rsidRPr="00366135">
        <w:rPr>
          <w:lang w:val="it-IT"/>
        </w:rPr>
        <w:br/>
        <w:t>Sottotelaio con piedini.</w:t>
      </w:r>
      <w:r w:rsidR="00AD7E7E" w:rsidRPr="00366135">
        <w:rPr>
          <w:lang w:val="it-IT"/>
        </w:rPr>
        <w:br/>
      </w:r>
      <w:r w:rsidRPr="00366135">
        <w:rPr>
          <w:lang w:val="it-IT"/>
        </w:rPr>
        <w:t>Sottotela</w:t>
      </w:r>
      <w:r w:rsidR="00AD7E7E" w:rsidRPr="00366135">
        <w:rPr>
          <w:lang w:val="it-IT"/>
        </w:rPr>
        <w:t>io con piedini in acciaio inox.</w:t>
      </w:r>
      <w:r w:rsidR="00AD7E7E" w:rsidRPr="00366135">
        <w:rPr>
          <w:lang w:val="it-IT"/>
        </w:rPr>
        <w:br/>
        <w:t>Sottotelaio con ruote.</w:t>
      </w:r>
      <w:r w:rsidR="00AD7E7E" w:rsidRPr="00366135">
        <w:rPr>
          <w:lang w:val="it-IT"/>
        </w:rPr>
        <w:br/>
      </w:r>
      <w:r w:rsidRPr="00366135">
        <w:rPr>
          <w:lang w:val="it-IT"/>
        </w:rPr>
        <w:t>Sottote</w:t>
      </w:r>
      <w:r w:rsidR="00AD7E7E" w:rsidRPr="00366135">
        <w:rPr>
          <w:lang w:val="it-IT"/>
        </w:rPr>
        <w:t>laio per installazione su base.</w:t>
      </w:r>
      <w:r w:rsidR="00AD7E7E" w:rsidRPr="00366135">
        <w:rPr>
          <w:lang w:val="it-IT"/>
        </w:rPr>
        <w:br/>
      </w:r>
      <w:r w:rsidRPr="00590D08">
        <w:rPr>
          <w:lang w:val="it-IT"/>
        </w:rPr>
        <w:t>Sottotelaio con alt</w:t>
      </w:r>
      <w:r w:rsidR="00AD7E7E" w:rsidRPr="00590D08">
        <w:rPr>
          <w:lang w:val="it-IT"/>
        </w:rPr>
        <w:t>ezza regolabile elettricamente.</w:t>
      </w:r>
      <w:r w:rsidR="00AD7E7E" w:rsidRPr="00590D08">
        <w:rPr>
          <w:lang w:val="it-IT"/>
        </w:rPr>
        <w:br/>
      </w:r>
      <w:r w:rsidRPr="00590D08">
        <w:rPr>
          <w:lang w:val="it-IT"/>
        </w:rPr>
        <w:t xml:space="preserve">Cottura a pressione. </w:t>
      </w:r>
      <w:r w:rsidRPr="00366135">
        <w:rPr>
          <w:lang w:val="it-IT"/>
        </w:rPr>
        <w:t xml:space="preserve">L'apparecchio per la cottura a pressione </w:t>
      </w:r>
      <w:r w:rsidR="00590D08">
        <w:rPr>
          <w:lang w:val="it-IT"/>
        </w:rPr>
        <w:t>è</w:t>
      </w:r>
      <w:r w:rsidRPr="00366135">
        <w:rPr>
          <w:lang w:val="it-IT"/>
        </w:rPr>
        <w:t xml:space="preserve"> progettato in modo tale da rientrare nella direttiva 97/23/CE sulle attrezzature a pressione. Durante il processo di cottura a pressione, il coperchio </w:t>
      </w:r>
      <w:r w:rsidR="00590D08">
        <w:rPr>
          <w:lang w:val="it-IT"/>
        </w:rPr>
        <w:t xml:space="preserve">viene </w:t>
      </w:r>
      <w:r w:rsidRPr="00366135">
        <w:rPr>
          <w:lang w:val="it-IT"/>
        </w:rPr>
        <w:t xml:space="preserve">bloccato per evitare aperture accidentali. La regolazione e il monitoraggio della pressione </w:t>
      </w:r>
      <w:r w:rsidR="00590D08">
        <w:rPr>
          <w:lang w:val="it-IT"/>
        </w:rPr>
        <w:t xml:space="preserve">vengono </w:t>
      </w:r>
      <w:r w:rsidRPr="00366135">
        <w:rPr>
          <w:lang w:val="it-IT"/>
        </w:rPr>
        <w:t xml:space="preserve">eseguiti in modo </w:t>
      </w:r>
      <w:r w:rsidR="00590D08">
        <w:rPr>
          <w:lang w:val="it-IT"/>
        </w:rPr>
        <w:t>costante</w:t>
      </w:r>
      <w:r w:rsidRPr="00366135">
        <w:rPr>
          <w:lang w:val="it-IT"/>
        </w:rPr>
        <w:t>. La protezione contr</w:t>
      </w:r>
      <w:r w:rsidR="00590D08">
        <w:rPr>
          <w:lang w:val="it-IT"/>
        </w:rPr>
        <w:t>o la sovrappressione è</w:t>
      </w:r>
      <w:r w:rsidRPr="00366135">
        <w:rPr>
          <w:lang w:val="it-IT"/>
        </w:rPr>
        <w:t xml:space="preserve"> garantita da una valvola di sicurezza, installata all'esterno del coperchio e protetta.</w:t>
      </w:r>
      <w:r w:rsidR="00AD7E7E" w:rsidRPr="00366135">
        <w:rPr>
          <w:lang w:val="it-IT"/>
        </w:rPr>
        <w:br/>
      </w:r>
      <w:r w:rsidRPr="00366135">
        <w:rPr>
          <w:lang w:val="it-IT"/>
        </w:rPr>
        <w:t>Modalità frittura bloccata.</w:t>
      </w:r>
      <w:r w:rsidR="00AD7E7E" w:rsidRPr="00366135">
        <w:rPr>
          <w:lang w:val="it-IT"/>
        </w:rPr>
        <w:br/>
        <w:t>Modulo W-LAN.</w:t>
      </w:r>
      <w:r w:rsidR="00AD7E7E" w:rsidRPr="00366135">
        <w:rPr>
          <w:lang w:val="it-IT"/>
        </w:rPr>
        <w:br/>
        <w:t>Presa Ethernet RJ45.</w:t>
      </w:r>
      <w:r w:rsidR="00AD7E7E" w:rsidRPr="00366135">
        <w:rPr>
          <w:lang w:val="it-IT"/>
        </w:rPr>
        <w:br/>
      </w:r>
      <w:r w:rsidR="00590D08">
        <w:rPr>
          <w:lang w:val="it-IT"/>
        </w:rPr>
        <w:t>Predisposizione per il</w:t>
      </w:r>
      <w:r w:rsidRPr="00366135">
        <w:rPr>
          <w:lang w:val="it-IT"/>
        </w:rPr>
        <w:t xml:space="preserve"> collegamento a un impiant</w:t>
      </w:r>
      <w:r w:rsidR="00AD7E7E" w:rsidRPr="00366135">
        <w:rPr>
          <w:lang w:val="it-IT"/>
        </w:rPr>
        <w:t>o di ottimizzazione energetica.</w:t>
      </w:r>
      <w:r w:rsidR="00AD7E7E" w:rsidRPr="00366135">
        <w:rPr>
          <w:lang w:val="it-IT"/>
        </w:rPr>
        <w:br/>
        <w:t>Contatto a potenziale zero.</w:t>
      </w:r>
      <w:r w:rsidR="00AD7E7E" w:rsidRPr="00366135">
        <w:rPr>
          <w:lang w:val="it-IT"/>
        </w:rPr>
        <w:br/>
      </w:r>
      <w:r w:rsidR="00590D08">
        <w:rPr>
          <w:lang w:val="it-IT"/>
        </w:rPr>
        <w:t>Cablaggio</w:t>
      </w:r>
      <w:r w:rsidR="00AD7E7E" w:rsidRPr="00366135">
        <w:rPr>
          <w:lang w:val="it-IT"/>
        </w:rPr>
        <w:t xml:space="preserve"> SOLAS.</w:t>
      </w:r>
      <w:r w:rsidR="00AD7E7E" w:rsidRPr="00366135">
        <w:rPr>
          <w:lang w:val="it-IT"/>
        </w:rPr>
        <w:br/>
      </w:r>
      <w:r w:rsidR="00AD7E7E" w:rsidRPr="00366135">
        <w:rPr>
          <w:lang w:val="it-IT"/>
        </w:rPr>
        <w:lastRenderedPageBreak/>
        <w:t>Senza doccia.</w:t>
      </w:r>
      <w:r w:rsidR="00AD7E7E" w:rsidRPr="00366135">
        <w:rPr>
          <w:lang w:val="it-IT"/>
        </w:rPr>
        <w:br/>
      </w:r>
      <w:r w:rsidRPr="00655D4F">
        <w:t>Presa protetta da interruttore diffe</w:t>
      </w:r>
      <w:r w:rsidR="00AD7E7E" w:rsidRPr="00655D4F">
        <w:t xml:space="preserve">renziale. Senza presa. </w:t>
      </w:r>
      <w:r w:rsidRPr="00655D4F">
        <w:t>Pan</w:t>
      </w:r>
      <w:r w:rsidR="00AD7E7E" w:rsidRPr="00655D4F">
        <w:t xml:space="preserve">nello di comando con serratura. </w:t>
      </w:r>
      <w:r w:rsidR="00AD7E7E" w:rsidRPr="00366135">
        <w:rPr>
          <w:lang w:val="it-IT"/>
        </w:rPr>
        <w:t xml:space="preserve">Spatola per girare l'alimento. </w:t>
      </w:r>
      <w:r w:rsidRPr="00366135">
        <w:rPr>
          <w:lang w:val="it-IT"/>
        </w:rPr>
        <w:t>Pala per svuotare o porziona</w:t>
      </w:r>
      <w:r w:rsidR="00AD7E7E" w:rsidRPr="00366135">
        <w:rPr>
          <w:lang w:val="it-IT"/>
        </w:rPr>
        <w:t xml:space="preserve">re grandi quantità di alimenti. </w:t>
      </w:r>
      <w:r w:rsidRPr="00366135">
        <w:rPr>
          <w:lang w:val="it-IT"/>
        </w:rPr>
        <w:t>Braccio per il montaggio dei cestelli quando si utilizza il sistema automatic</w:t>
      </w:r>
      <w:r w:rsidR="00AD7E7E" w:rsidRPr="00366135">
        <w:rPr>
          <w:lang w:val="it-IT"/>
        </w:rPr>
        <w:t xml:space="preserve">o di immersione e sollevamento. </w:t>
      </w:r>
      <w:r w:rsidRPr="00366135">
        <w:rPr>
          <w:lang w:val="it-IT"/>
        </w:rPr>
        <w:t xml:space="preserve">Cestelli di bollitura per l'uso del sistema automatico </w:t>
      </w:r>
      <w:r w:rsidR="00AD7E7E" w:rsidRPr="00366135">
        <w:rPr>
          <w:lang w:val="it-IT"/>
        </w:rPr>
        <w:t xml:space="preserve">di immersione e sollevamento. </w:t>
      </w:r>
      <w:r w:rsidRPr="00366135">
        <w:rPr>
          <w:lang w:val="it-IT"/>
        </w:rPr>
        <w:t>Cestelli di frittura per l'uso del sistema automatic</w:t>
      </w:r>
      <w:r w:rsidR="00AD7E7E" w:rsidRPr="00366135">
        <w:rPr>
          <w:lang w:val="it-IT"/>
        </w:rPr>
        <w:t xml:space="preserve">o di immersione e sollevamento. </w:t>
      </w:r>
      <w:r w:rsidRPr="00366135">
        <w:rPr>
          <w:lang w:val="it-IT"/>
        </w:rPr>
        <w:t>Colino per svuotare la vasca senza che l'</w:t>
      </w:r>
      <w:r w:rsidR="00AD7E7E" w:rsidRPr="00366135">
        <w:rPr>
          <w:lang w:val="it-IT"/>
        </w:rPr>
        <w:t xml:space="preserve">alimento penetri nello scarico. </w:t>
      </w:r>
      <w:r w:rsidRPr="00366135">
        <w:rPr>
          <w:lang w:val="it-IT"/>
        </w:rPr>
        <w:t>Griglia per evitare il contatto tra l'alimento e il fondo della vasca</w:t>
      </w:r>
      <w:r w:rsidR="00AD7E7E" w:rsidRPr="00366135">
        <w:rPr>
          <w:lang w:val="it-IT"/>
        </w:rPr>
        <w:t xml:space="preserve">. </w:t>
      </w:r>
      <w:r w:rsidRPr="00366135">
        <w:rPr>
          <w:lang w:val="it-IT"/>
        </w:rPr>
        <w:t>Carrello da trasporto regolabile in altezza per svuotare facilmente gli alimenti e porzionarli n</w:t>
      </w:r>
      <w:r w:rsidR="00AD7E7E" w:rsidRPr="00366135">
        <w:rPr>
          <w:lang w:val="it-IT"/>
        </w:rPr>
        <w:t xml:space="preserve">ei contenitori GN senza fatica. </w:t>
      </w:r>
      <w:r w:rsidRPr="00366135">
        <w:rPr>
          <w:lang w:val="it-IT"/>
        </w:rPr>
        <w:t>Carrello per riporre, trasportare e far scolare i ce</w:t>
      </w:r>
      <w:r w:rsidR="00AD7E7E" w:rsidRPr="00366135">
        <w:rPr>
          <w:lang w:val="it-IT"/>
        </w:rPr>
        <w:t>stelli da frittura e bollitura.</w:t>
      </w:r>
      <w:r w:rsidR="00AD7E7E" w:rsidRPr="00366135">
        <w:rPr>
          <w:lang w:val="it-IT"/>
        </w:rPr>
        <w:br/>
      </w:r>
      <w:r w:rsidR="00A37C35" w:rsidRPr="00366135">
        <w:rPr>
          <w:lang w:val="it-IT"/>
        </w:rPr>
        <w:t>Volume netto: ca. 25</w:t>
      </w:r>
      <w:r w:rsidR="00AD7E7E" w:rsidRPr="00366135">
        <w:rPr>
          <w:lang w:val="it-IT"/>
        </w:rPr>
        <w:t xml:space="preserve"> litri/vasca </w:t>
      </w:r>
      <w:r w:rsidR="00A37C35" w:rsidRPr="00366135">
        <w:rPr>
          <w:lang w:val="it-IT"/>
        </w:rPr>
        <w:t>Superficie vasca: ca. 19</w:t>
      </w:r>
      <w:r w:rsidR="00AD7E7E" w:rsidRPr="00366135">
        <w:rPr>
          <w:lang w:val="it-IT"/>
        </w:rPr>
        <w:t xml:space="preserve"> dm²/vasca </w:t>
      </w:r>
      <w:r w:rsidR="00A37C35" w:rsidRPr="00366135">
        <w:rPr>
          <w:lang w:val="it-IT"/>
        </w:rPr>
        <w:t>Larghezza: ca. 1100</w:t>
      </w:r>
      <w:r w:rsidR="00AD7E7E" w:rsidRPr="00366135">
        <w:rPr>
          <w:lang w:val="it-IT"/>
        </w:rPr>
        <w:t xml:space="preserve"> mm </w:t>
      </w:r>
      <w:r w:rsidR="00A37C35" w:rsidRPr="00366135">
        <w:rPr>
          <w:lang w:val="it-IT"/>
        </w:rPr>
        <w:t>Profondità: ca. 940</w:t>
      </w:r>
      <w:r w:rsidR="00AD7E7E" w:rsidRPr="00366135">
        <w:rPr>
          <w:lang w:val="it-IT"/>
        </w:rPr>
        <w:t xml:space="preserve"> mm </w:t>
      </w:r>
      <w:r w:rsidR="00A37C35" w:rsidRPr="00366135">
        <w:rPr>
          <w:lang w:val="it-IT"/>
        </w:rPr>
        <w:t>Altezza: ca. 1100</w:t>
      </w:r>
      <w:r w:rsidRPr="00366135">
        <w:rPr>
          <w:lang w:val="it-IT"/>
        </w:rPr>
        <w:t xml:space="preserve"> mm (con so</w:t>
      </w:r>
      <w:r w:rsidR="00AD7E7E" w:rsidRPr="00366135">
        <w:rPr>
          <w:lang w:val="it-IT"/>
        </w:rPr>
        <w:t xml:space="preserve">ttotelaio) (con sottostruttura) </w:t>
      </w:r>
      <w:r w:rsidR="00A37C35" w:rsidRPr="00366135">
        <w:rPr>
          <w:lang w:val="it-IT"/>
        </w:rPr>
        <w:t>Potenza allacciata: ca. 21</w:t>
      </w:r>
      <w:r w:rsidR="00AD7E7E" w:rsidRPr="00366135">
        <w:rPr>
          <w:lang w:val="it-IT"/>
        </w:rPr>
        <w:t xml:space="preserve"> kW </w:t>
      </w:r>
      <w:r w:rsidR="00A37C35" w:rsidRPr="00366135">
        <w:rPr>
          <w:lang w:val="it-IT"/>
        </w:rPr>
        <w:t>Tensione nominale: 400</w:t>
      </w:r>
      <w:r w:rsidR="00AD7E7E" w:rsidRPr="00366135">
        <w:rPr>
          <w:lang w:val="it-IT"/>
        </w:rPr>
        <w:t xml:space="preserve"> V </w:t>
      </w:r>
      <w:r w:rsidR="00A37C35" w:rsidRPr="00366135">
        <w:rPr>
          <w:lang w:val="it-IT"/>
        </w:rPr>
        <w:t>Collegamento acqua fredda: 3/4</w:t>
      </w:r>
      <w:r w:rsidR="00AD7E7E" w:rsidRPr="00366135">
        <w:rPr>
          <w:lang w:val="it-IT"/>
        </w:rPr>
        <w:t xml:space="preserve">" </w:t>
      </w:r>
      <w:r w:rsidR="00A37C35" w:rsidRPr="00366135">
        <w:rPr>
          <w:lang w:val="it-IT"/>
        </w:rPr>
        <w:t>Scarico acqua: DN 40</w:t>
      </w:r>
      <w:r w:rsidR="00AD7E7E" w:rsidRPr="00366135">
        <w:rPr>
          <w:lang w:val="it-IT"/>
        </w:rPr>
        <w:t xml:space="preserve"> </w:t>
      </w:r>
      <w:r w:rsidRPr="00366135">
        <w:rPr>
          <w:lang w:val="it-IT"/>
        </w:rPr>
        <w:t>Attacco dell'acqua di scarico a rete fissa o scolo libero</w:t>
      </w:r>
    </w:p>
    <w:sectPr w:rsidR="00532CFF" w:rsidRPr="00366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A29" w:rsidRDefault="00A53A29" w:rsidP="00F37F4F">
      <w:pPr>
        <w:spacing w:after="0" w:line="240" w:lineRule="auto"/>
      </w:pPr>
      <w:r>
        <w:separator/>
      </w:r>
    </w:p>
  </w:endnote>
  <w:endnote w:type="continuationSeparator" w:id="0">
    <w:p w:rsidR="00A53A29" w:rsidRDefault="00A53A29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A29" w:rsidRDefault="00A53A29" w:rsidP="00F37F4F">
      <w:pPr>
        <w:spacing w:after="0" w:line="240" w:lineRule="auto"/>
      </w:pPr>
      <w:r>
        <w:separator/>
      </w:r>
    </w:p>
  </w:footnote>
  <w:footnote w:type="continuationSeparator" w:id="0">
    <w:p w:rsidR="00A53A29" w:rsidRDefault="00A53A29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D444A"/>
    <w:rsid w:val="00201920"/>
    <w:rsid w:val="002B248E"/>
    <w:rsid w:val="002E4AA5"/>
    <w:rsid w:val="00337FFD"/>
    <w:rsid w:val="00340F23"/>
    <w:rsid w:val="00350F45"/>
    <w:rsid w:val="00366135"/>
    <w:rsid w:val="003D2AEE"/>
    <w:rsid w:val="003F3650"/>
    <w:rsid w:val="00532CFF"/>
    <w:rsid w:val="00560E89"/>
    <w:rsid w:val="00573725"/>
    <w:rsid w:val="00590D08"/>
    <w:rsid w:val="00622137"/>
    <w:rsid w:val="006555C4"/>
    <w:rsid w:val="00655D4F"/>
    <w:rsid w:val="00687DD0"/>
    <w:rsid w:val="006E4D48"/>
    <w:rsid w:val="006F24E8"/>
    <w:rsid w:val="007F3577"/>
    <w:rsid w:val="008073EC"/>
    <w:rsid w:val="008E4D5B"/>
    <w:rsid w:val="00A37C35"/>
    <w:rsid w:val="00A53A29"/>
    <w:rsid w:val="00A61285"/>
    <w:rsid w:val="00A707C5"/>
    <w:rsid w:val="00A96A40"/>
    <w:rsid w:val="00AD7E7E"/>
    <w:rsid w:val="00CA4065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7004</Characters>
  <Application>Microsoft Office Word</Application>
  <DocSecurity>0</DocSecurity>
  <Lines>58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2020-04-02T06:37:00Z</dcterms:created>
  <dcterms:modified xsi:type="dcterms:W3CDTF">2020-04-02T06:37:00Z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