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CAF" w:rsidRPr="002A55E5" w:rsidRDefault="003F4654" w:rsidP="00364CAF">
      <w:pPr>
        <w:ind w:right="2268"/>
        <w:rPr>
          <w:rFonts w:ascii="SimHei" w:hAnsi="SimHei"/>
          <w:b/>
          <w:spacing w:val="8"/>
          <w:shd w:val="clear" w:color="auto" w:fill="FFFFFF"/>
          <w:lang w:eastAsia="zh-CN"/>
        </w:rPr>
      </w:pPr>
      <w:bookmarkStart w:id="0" w:name="_GoBack"/>
      <w:bookmarkEnd w:id="0"/>
      <w:r w:rsidRPr="002A55E5">
        <w:rPr>
          <w:rFonts w:ascii="SimHei" w:hAnsi="SimHei"/>
          <w:b/>
          <w:bCs/>
          <w:shd w:val="clear" w:color="auto" w:fill="FFFFFF"/>
          <w:lang w:val="en" w:eastAsia="zh-CN"/>
        </w:rPr>
        <w:t>用于控制商用厨房中设备及过程的联网解决方案</w:t>
      </w:r>
      <w:r w:rsidRPr="002A55E5">
        <w:rPr>
          <w:rFonts w:ascii="SimHei" w:hAnsi="SimHei"/>
          <w:shd w:val="clear" w:color="auto" w:fill="FFFFFF"/>
          <w:lang w:val="en" w:eastAsia="zh-CN"/>
        </w:rPr>
        <w:br/>
      </w:r>
      <w:r w:rsidRPr="002A55E5">
        <w:rPr>
          <w:color w:val="767171" w:themeColor="background2" w:themeShade="80"/>
          <w:shd w:val="clear" w:color="auto" w:fill="FFFFFF"/>
          <w:lang w:val="en" w:eastAsia="zh-CN"/>
        </w:rPr>
        <w:t>ConnectedCooking</w:t>
      </w:r>
      <w:r w:rsidRPr="002A55E5">
        <w:rPr>
          <w:rFonts w:ascii="SimHei" w:hAnsi="SimHei"/>
          <w:shd w:val="clear" w:color="auto" w:fill="FFFFFF"/>
          <w:lang w:val="en" w:eastAsia="zh-CN"/>
        </w:rPr>
        <w:t xml:space="preserve"> </w:t>
      </w:r>
      <w:r w:rsidRPr="002A55E5">
        <w:rPr>
          <w:color w:val="767171" w:themeColor="background2" w:themeShade="80"/>
          <w:shd w:val="clear" w:color="auto" w:fill="FFFFFF"/>
          <w:lang w:val="en" w:eastAsia="zh-CN"/>
        </w:rPr>
        <w:t>Pro</w:t>
      </w:r>
    </w:p>
    <w:p w:rsidR="00111F3F" w:rsidRPr="002A55E5" w:rsidRDefault="00111F3F" w:rsidP="00A20306">
      <w:pPr>
        <w:ind w:right="2268"/>
        <w:rPr>
          <w:rFonts w:ascii="SimHei" w:hAnsi="SimHei"/>
          <w:spacing w:val="8"/>
          <w:shd w:val="clear" w:color="auto" w:fill="FFFFFF"/>
          <w:lang w:eastAsia="zh-CN"/>
        </w:rPr>
      </w:pPr>
      <w:r w:rsidRPr="002A55E5">
        <w:rPr>
          <w:rFonts w:ascii="SimHei" w:hAnsi="SimHei"/>
          <w:color w:val="auto"/>
          <w:shd w:val="clear" w:color="auto" w:fill="FFFFFF"/>
          <w:lang w:val="en" w:eastAsia="zh-CN"/>
        </w:rPr>
        <w:t>面向商用厨房的基于云的联网解决方案和应用程序</w:t>
      </w:r>
      <w:r w:rsidRPr="009E51CC">
        <w:rPr>
          <w:rFonts w:ascii="SimHei" w:hAnsi="SimHei"/>
          <w:color w:val="auto"/>
          <w:shd w:val="clear" w:color="auto" w:fill="FFFFFF"/>
          <w:lang w:eastAsia="zh-CN"/>
        </w:rPr>
        <w:t>，</w:t>
      </w:r>
      <w:r w:rsidRPr="002A55E5">
        <w:rPr>
          <w:rFonts w:ascii="SimHei" w:hAnsi="SimHei"/>
          <w:color w:val="auto"/>
          <w:shd w:val="clear" w:color="auto" w:fill="FFFFFF"/>
          <w:lang w:val="en" w:eastAsia="zh-CN"/>
        </w:rPr>
        <w:t>建立在制造商提供的公开平台基础上</w:t>
      </w:r>
      <w:r w:rsidRPr="009E51CC">
        <w:rPr>
          <w:rFonts w:ascii="SimHei" w:hAnsi="SimHei"/>
          <w:color w:val="auto"/>
          <w:shd w:val="clear" w:color="auto" w:fill="FFFFFF"/>
          <w:lang w:eastAsia="zh-CN"/>
        </w:rPr>
        <w:t>，</w:t>
      </w:r>
      <w:r w:rsidRPr="002A55E5">
        <w:rPr>
          <w:rFonts w:ascii="SimHei" w:hAnsi="SimHei"/>
          <w:color w:val="auto"/>
          <w:shd w:val="clear" w:color="auto" w:fill="FFFFFF"/>
          <w:lang w:val="en" w:eastAsia="zh-CN"/>
        </w:rPr>
        <w:t>可以将自带云解决方案的厨房设备的值和过程数据以及其他的传感器记录和测量数据数字化连接到这个平台上</w:t>
      </w:r>
      <w:r w:rsidRPr="009E51CC">
        <w:rPr>
          <w:rFonts w:ascii="SimHei" w:hAnsi="SimHei"/>
          <w:color w:val="auto"/>
          <w:shd w:val="clear" w:color="auto" w:fill="FFFFFF"/>
          <w:lang w:eastAsia="zh-CN"/>
        </w:rPr>
        <w:t>，</w:t>
      </w:r>
      <w:r w:rsidRPr="002A55E5">
        <w:rPr>
          <w:rFonts w:ascii="SimHei" w:hAnsi="SimHei"/>
          <w:color w:val="auto"/>
          <w:shd w:val="clear" w:color="auto" w:fill="FFFFFF"/>
          <w:lang w:val="en" w:eastAsia="zh-CN"/>
        </w:rPr>
        <w:t>以便监控、控制和记录厨房过程和数据。</w:t>
      </w:r>
      <w:r w:rsidRPr="009E51CC">
        <w:rPr>
          <w:rFonts w:ascii="SimHei" w:hAnsi="SimHei"/>
          <w:color w:val="auto"/>
          <w:shd w:val="clear" w:color="auto" w:fill="FFFFFF"/>
          <w:lang w:eastAsia="zh-CN"/>
        </w:rPr>
        <w:t xml:space="preserve"> </w:t>
      </w:r>
      <w:r w:rsidRPr="002A55E5">
        <w:rPr>
          <w:rFonts w:ascii="SimHei" w:hAnsi="SimHei"/>
          <w:color w:val="auto"/>
          <w:shd w:val="clear" w:color="auto" w:fill="FFFFFF"/>
          <w:lang w:val="en" w:eastAsia="zh-CN"/>
        </w:rPr>
        <w:t>独立于平台，可通过任何网络浏览器使用。 可</w:t>
      </w:r>
      <w:r w:rsidRPr="002A55E5">
        <w:rPr>
          <w:rFonts w:ascii="SimHei" w:hAnsi="SimHei"/>
          <w:shd w:val="clear" w:color="auto" w:fill="FFFFFF"/>
          <w:lang w:val="en" w:eastAsia="zh-CN"/>
        </w:rPr>
        <w:t>以通过以太网接口、无线局域网或</w:t>
      </w:r>
      <w:r w:rsidRPr="002A55E5">
        <w:rPr>
          <w:color w:val="767171" w:themeColor="background2" w:themeShade="80"/>
          <w:shd w:val="clear" w:color="auto" w:fill="FFFFFF"/>
          <w:lang w:val="en" w:eastAsia="zh-CN"/>
        </w:rPr>
        <w:t>LTE</w:t>
      </w:r>
      <w:r w:rsidRPr="002A55E5">
        <w:rPr>
          <w:rFonts w:ascii="SimHei" w:hAnsi="SimHei"/>
          <w:shd w:val="clear" w:color="auto" w:fill="FFFFFF"/>
          <w:lang w:val="en" w:eastAsia="zh-CN"/>
        </w:rPr>
        <w:t>路由器（必须使用</w:t>
      </w:r>
      <w:r w:rsidRPr="002A55E5">
        <w:rPr>
          <w:color w:val="767171" w:themeColor="background2" w:themeShade="80"/>
          <w:shd w:val="clear" w:color="auto" w:fill="FFFFFF"/>
          <w:lang w:val="en" w:eastAsia="zh-CN"/>
        </w:rPr>
        <w:t>SIM</w:t>
      </w:r>
      <w:r w:rsidRPr="002A55E5">
        <w:rPr>
          <w:rFonts w:ascii="SimHei" w:hAnsi="SimHei"/>
          <w:shd w:val="clear" w:color="auto" w:fill="FFFFFF"/>
          <w:lang w:val="en" w:eastAsia="zh-CN"/>
        </w:rPr>
        <w:t>卡）连接任意多台设备。 可以通过网关连接传感器网络。与输出设备（手机、平板电脑、可穿戴设备等）连接可以对过程进行数字化移动控制。</w:t>
      </w:r>
    </w:p>
    <w:p w:rsidR="0039520A" w:rsidRPr="002A55E5" w:rsidRDefault="001735C8" w:rsidP="0039520A">
      <w:pPr>
        <w:rPr>
          <w:rFonts w:ascii="SimHei" w:hAnsi="SimHei"/>
          <w:color w:val="auto"/>
          <w:shd w:val="clear" w:color="auto" w:fill="FFFFFF"/>
          <w:lang w:val="en" w:eastAsia="zh-CN"/>
        </w:rPr>
      </w:pPr>
      <w:r w:rsidRPr="002A55E5">
        <w:rPr>
          <w:rFonts w:ascii="SimHei" w:hAnsi="SimHei"/>
          <w:color w:val="auto"/>
          <w:shd w:val="clear" w:color="auto" w:fill="FFFFFF"/>
          <w:lang w:val="en" w:eastAsia="zh-CN"/>
        </w:rPr>
        <w:t>质量和卫生管理模块：</w:t>
      </w:r>
    </w:p>
    <w:p w:rsidR="008E71BC" w:rsidRPr="002A55E5" w:rsidRDefault="008E71BC" w:rsidP="008E71BC">
      <w:pPr>
        <w:pStyle w:val="p3"/>
        <w:spacing w:before="0" w:beforeAutospacing="0" w:after="0" w:afterAutospacing="0"/>
        <w:ind w:rightChars="1095" w:right="2409"/>
        <w:rPr>
          <w:rFonts w:ascii="SimHei" w:eastAsia="SimHei" w:hAnsi="SimHei" w:cs="RATIONAL Sans TT"/>
          <w:sz w:val="22"/>
          <w:szCs w:val="22"/>
          <w:shd w:val="clear" w:color="auto" w:fill="FFFFFF"/>
          <w:lang w:val="en"/>
        </w:rPr>
      </w:pPr>
      <w:r w:rsidRPr="002A55E5">
        <w:rPr>
          <w:rFonts w:ascii="SimHei" w:eastAsia="SimHei" w:hAnsi="SimHei" w:cs="RATIONAL Sans TT" w:hint="eastAsia"/>
          <w:sz w:val="22"/>
          <w:szCs w:val="22"/>
          <w:shd w:val="clear" w:color="auto" w:fill="FFFFFF"/>
          <w:lang w:val="en"/>
        </w:rPr>
        <w:t>通过与带有数字化清单的全面质量和卫生管理接口交互，将现有卫生流程数字化，可通过移动终端设备进行管理。可调整和可分配的清单，用于企业的各种角色和位置。在无线温度传感器、无线探针温度计和移动终端设备上的输入选项</w:t>
      </w:r>
      <w:r w:rsidRPr="002A55E5">
        <w:rPr>
          <w:rFonts w:ascii="SimHei" w:eastAsia="SimHei" w:hAnsi="SimHei" w:cs="RATIONAL Sans TT"/>
          <w:sz w:val="22"/>
          <w:szCs w:val="22"/>
          <w:shd w:val="clear" w:color="auto" w:fill="FFFFFF"/>
          <w:lang w:val="en"/>
        </w:rPr>
        <w:t>/</w:t>
      </w:r>
      <w:r w:rsidRPr="002A55E5">
        <w:rPr>
          <w:rFonts w:ascii="SimHei" w:eastAsia="SimHei" w:hAnsi="SimHei" w:cs="RATIONAL Sans TT" w:hint="eastAsia"/>
          <w:sz w:val="22"/>
          <w:szCs w:val="22"/>
          <w:shd w:val="clear" w:color="auto" w:fill="FFFFFF"/>
          <w:lang w:val="en"/>
        </w:rPr>
        <w:t>摄像头的支持下，通过网关提供防篡改数据。自动生成相关的</w:t>
      </w:r>
      <w:r w:rsidRPr="002A55E5">
        <w:rPr>
          <w:rFonts w:ascii="SimHei" w:eastAsia="SimHei" w:hAnsi="SimHei" w:cs="RATIONAL Sans TT"/>
          <w:sz w:val="22"/>
          <w:szCs w:val="22"/>
          <w:shd w:val="clear" w:color="auto" w:fill="FFFFFF"/>
          <w:lang w:val="en"/>
        </w:rPr>
        <w:t>HACCP</w:t>
      </w:r>
      <w:r w:rsidRPr="002A55E5">
        <w:rPr>
          <w:rFonts w:ascii="SimHei" w:eastAsia="SimHei" w:hAnsi="SimHei" w:cs="RATIONAL Sans TT" w:hint="eastAsia"/>
          <w:sz w:val="22"/>
          <w:szCs w:val="22"/>
          <w:shd w:val="clear" w:color="auto" w:fill="FFFFFF"/>
          <w:lang w:val="en"/>
        </w:rPr>
        <w:t>数据并清楚地记录在案。如果未遵从可配置的参考值，则会自动生成单独的测量清单。温度传感器可以集成在系统中。覆盖的温度范围为</w:t>
      </w:r>
      <w:r w:rsidRPr="002A55E5">
        <w:rPr>
          <w:rFonts w:ascii="SimHei" w:eastAsia="SimHei" w:hAnsi="SimHei" w:cs="RATIONAL Sans TT"/>
          <w:sz w:val="22"/>
          <w:szCs w:val="22"/>
          <w:shd w:val="clear" w:color="auto" w:fill="FFFFFF"/>
          <w:lang w:val="en"/>
        </w:rPr>
        <w:t>-40°C</w:t>
      </w:r>
      <w:r w:rsidRPr="002A55E5">
        <w:rPr>
          <w:rFonts w:ascii="SimHei" w:eastAsia="SimHei" w:hAnsi="SimHei" w:cs="RATIONAL Sans TT" w:hint="eastAsia"/>
          <w:sz w:val="22"/>
          <w:szCs w:val="22"/>
          <w:shd w:val="clear" w:color="auto" w:fill="FFFFFF"/>
          <w:lang w:val="en"/>
        </w:rPr>
        <w:t>至</w:t>
      </w:r>
      <w:r w:rsidRPr="002A55E5">
        <w:rPr>
          <w:rFonts w:ascii="SimHei" w:eastAsia="SimHei" w:hAnsi="SimHei" w:cs="RATIONAL Sans TT"/>
          <w:sz w:val="22"/>
          <w:szCs w:val="22"/>
          <w:shd w:val="clear" w:color="auto" w:fill="FFFFFF"/>
          <w:lang w:val="en"/>
        </w:rPr>
        <w:t>+ 70°C</w:t>
      </w:r>
      <w:r w:rsidRPr="002A55E5">
        <w:rPr>
          <w:rFonts w:ascii="SimHei" w:eastAsia="SimHei" w:hAnsi="SimHei" w:cs="RATIONAL Sans TT" w:hint="eastAsia"/>
          <w:sz w:val="22"/>
          <w:szCs w:val="22"/>
          <w:shd w:val="clear" w:color="auto" w:fill="FFFFFF"/>
          <w:lang w:val="en"/>
        </w:rPr>
        <w:t>（使用外部探针时为</w:t>
      </w:r>
      <w:r w:rsidRPr="002A55E5">
        <w:rPr>
          <w:rFonts w:ascii="SimHei" w:eastAsia="SimHei" w:hAnsi="SimHei" w:cs="RATIONAL Sans TT"/>
          <w:sz w:val="22"/>
          <w:szCs w:val="22"/>
          <w:shd w:val="clear" w:color="auto" w:fill="FFFFFF"/>
          <w:lang w:val="en"/>
        </w:rPr>
        <w:t>+ 250°C</w:t>
      </w:r>
      <w:r w:rsidRPr="002A55E5">
        <w:rPr>
          <w:rFonts w:ascii="SimHei" w:eastAsia="SimHei" w:hAnsi="SimHei" w:cs="RATIONAL Sans TT" w:hint="eastAsia"/>
          <w:sz w:val="22"/>
          <w:szCs w:val="22"/>
          <w:shd w:val="clear" w:color="auto" w:fill="FFFFFF"/>
          <w:lang w:val="en"/>
        </w:rPr>
        <w:t>），并且可以编程为三轴上的运动传感器。传感器频率在</w:t>
      </w:r>
      <w:r w:rsidRPr="002A55E5">
        <w:rPr>
          <w:rFonts w:ascii="SimHei" w:eastAsia="SimHei" w:hAnsi="SimHei" w:cs="RATIONAL Sans TT"/>
          <w:sz w:val="22"/>
          <w:szCs w:val="22"/>
          <w:shd w:val="clear" w:color="auto" w:fill="FFFFFF"/>
          <w:lang w:val="en"/>
        </w:rPr>
        <w:t>MHz</w:t>
      </w:r>
      <w:r w:rsidRPr="002A55E5">
        <w:rPr>
          <w:rFonts w:ascii="SimHei" w:eastAsia="SimHei" w:hAnsi="SimHei" w:cs="RATIONAL Sans TT" w:hint="eastAsia"/>
          <w:sz w:val="22"/>
          <w:szCs w:val="22"/>
          <w:shd w:val="clear" w:color="auto" w:fill="FFFFFF"/>
          <w:lang w:val="en"/>
        </w:rPr>
        <w:t>范围，露天无线电覆盖范围至少</w:t>
      </w:r>
      <w:r w:rsidRPr="002A55E5">
        <w:rPr>
          <w:rFonts w:ascii="SimHei" w:eastAsia="SimHei" w:hAnsi="SimHei" w:cs="RATIONAL Sans TT"/>
          <w:sz w:val="22"/>
          <w:szCs w:val="22"/>
          <w:shd w:val="clear" w:color="auto" w:fill="FFFFFF"/>
          <w:lang w:val="en"/>
        </w:rPr>
        <w:t>100</w:t>
      </w:r>
      <w:r w:rsidRPr="002A55E5">
        <w:rPr>
          <w:rFonts w:ascii="SimHei" w:eastAsia="SimHei" w:hAnsi="SimHei" w:cs="RATIONAL Sans TT" w:hint="eastAsia"/>
          <w:sz w:val="22"/>
          <w:szCs w:val="22"/>
          <w:shd w:val="clear" w:color="auto" w:fill="FFFFFF"/>
          <w:lang w:val="en"/>
        </w:rPr>
        <w:t>米，至少记录</w:t>
      </w:r>
      <w:r w:rsidRPr="002A55E5">
        <w:rPr>
          <w:rFonts w:ascii="SimHei" w:eastAsia="SimHei" w:hAnsi="SimHei" w:cs="RATIONAL Sans TT"/>
          <w:sz w:val="22"/>
          <w:szCs w:val="22"/>
          <w:shd w:val="clear" w:color="auto" w:fill="FFFFFF"/>
          <w:lang w:val="en"/>
        </w:rPr>
        <w:t>15,000</w:t>
      </w:r>
      <w:r w:rsidRPr="002A55E5">
        <w:rPr>
          <w:rFonts w:ascii="SimHei" w:eastAsia="SimHei" w:hAnsi="SimHei" w:cs="RATIONAL Sans TT" w:hint="eastAsia"/>
          <w:sz w:val="22"/>
          <w:szCs w:val="22"/>
          <w:shd w:val="clear" w:color="auto" w:fill="FFFFFF"/>
          <w:lang w:val="en"/>
        </w:rPr>
        <w:t>个带有日期和时间标记的测量点。</w:t>
      </w:r>
    </w:p>
    <w:p w:rsidR="0039520A" w:rsidRPr="002A55E5" w:rsidRDefault="0039520A" w:rsidP="0039520A">
      <w:pPr>
        <w:ind w:rightChars="1030" w:right="2266"/>
        <w:rPr>
          <w:rFonts w:ascii="SimHei" w:hAnsi="SimHei"/>
          <w:shd w:val="clear" w:color="auto" w:fill="FFFFFF"/>
          <w:lang w:val="en-US" w:eastAsia="zh-CN"/>
        </w:rPr>
      </w:pPr>
    </w:p>
    <w:p w:rsidR="007F24DD" w:rsidRPr="002A55E5" w:rsidRDefault="001735C8" w:rsidP="001735C8">
      <w:pPr>
        <w:ind w:right="2268"/>
        <w:rPr>
          <w:rFonts w:ascii="SimHei" w:hAnsi="SimHei"/>
          <w:shd w:val="clear" w:color="auto" w:fill="FFFFFF"/>
          <w:lang w:val="en" w:eastAsia="zh-CN"/>
        </w:rPr>
      </w:pPr>
      <w:r w:rsidRPr="002A55E5">
        <w:rPr>
          <w:rFonts w:ascii="SimHei" w:hAnsi="SimHei"/>
          <w:shd w:val="clear" w:color="auto" w:fill="FFFFFF"/>
          <w:lang w:val="en" w:eastAsia="zh-CN"/>
        </w:rPr>
        <w:t>食谱管理模块</w:t>
      </w:r>
    </w:p>
    <w:p w:rsidR="008E08D3" w:rsidRPr="002A55E5" w:rsidRDefault="001735C8" w:rsidP="001735C8">
      <w:pPr>
        <w:ind w:right="2268"/>
        <w:rPr>
          <w:rFonts w:ascii="SimHei" w:hAnsi="SimHei"/>
          <w:spacing w:val="8"/>
          <w:shd w:val="clear" w:color="auto" w:fill="FFFFFF"/>
          <w:lang w:eastAsia="zh-CN"/>
        </w:rPr>
      </w:pPr>
      <w:r w:rsidRPr="002A55E5">
        <w:rPr>
          <w:rFonts w:ascii="SimHei" w:hAnsi="SimHei"/>
          <w:shd w:val="clear" w:color="auto" w:fill="FFFFFF"/>
          <w:lang w:val="en" w:eastAsia="zh-CN"/>
        </w:rPr>
        <w:t>菜单、菜肴、食谱、烹饪程序和配料</w:t>
      </w:r>
      <w:r w:rsidR="007F24DD" w:rsidRPr="002A55E5">
        <w:rPr>
          <w:rFonts w:ascii="SimHei" w:hAnsi="SimHei" w:hint="eastAsia"/>
          <w:shd w:val="clear" w:color="auto" w:fill="FFFFFF"/>
          <w:lang w:val="en" w:eastAsia="zh-CN"/>
        </w:rPr>
        <w:t>创建</w:t>
      </w:r>
      <w:r w:rsidRPr="002A55E5">
        <w:rPr>
          <w:rFonts w:ascii="SimHei" w:hAnsi="SimHei"/>
          <w:shd w:val="clear" w:color="auto" w:fill="FFFFFF"/>
          <w:lang w:val="en" w:eastAsia="zh-CN"/>
        </w:rPr>
        <w:t xml:space="preserve">。 </w:t>
      </w:r>
      <w:r w:rsidR="007F24DD" w:rsidRPr="002A55E5">
        <w:rPr>
          <w:rFonts w:ascii="SimHei" w:hAnsi="SimHei" w:hint="eastAsia"/>
          <w:shd w:val="clear" w:color="auto" w:fill="FFFFFF"/>
          <w:lang w:val="en" w:eastAsia="zh-CN"/>
        </w:rPr>
        <w:t>传递</w:t>
      </w:r>
      <w:r w:rsidRPr="002A55E5">
        <w:rPr>
          <w:rFonts w:ascii="SimHei" w:hAnsi="SimHei"/>
          <w:shd w:val="clear" w:color="auto" w:fill="FFFFFF"/>
          <w:lang w:val="en" w:eastAsia="zh-CN"/>
        </w:rPr>
        <w:t>到各目标设备</w:t>
      </w:r>
      <w:r w:rsidR="007F24DD" w:rsidRPr="002A55E5">
        <w:rPr>
          <w:rFonts w:ascii="SimHei" w:hAnsi="SimHei" w:hint="eastAsia"/>
          <w:shd w:val="clear" w:color="auto" w:fill="FFFFFF"/>
          <w:lang w:val="en" w:eastAsia="zh-CN"/>
        </w:rPr>
        <w:t>烹饪加工</w:t>
      </w:r>
      <w:r w:rsidRPr="002A55E5">
        <w:rPr>
          <w:rFonts w:ascii="SimHei" w:hAnsi="SimHei"/>
          <w:shd w:val="clear" w:color="auto" w:fill="FFFFFF"/>
          <w:lang w:val="en" w:eastAsia="zh-CN"/>
        </w:rPr>
        <w:t>。 通过集成的食物数据库自动记录过敏和营养物质信息。 通过规定的</w:t>
      </w:r>
      <w:r w:rsidR="007F24DD" w:rsidRPr="002A55E5">
        <w:rPr>
          <w:rFonts w:ascii="SimHei" w:hAnsi="SimHei" w:hint="eastAsia"/>
          <w:shd w:val="clear" w:color="auto" w:fill="FFFFFF"/>
          <w:lang w:val="en" w:eastAsia="zh-CN"/>
        </w:rPr>
        <w:t>准备</w:t>
      </w:r>
      <w:r w:rsidRPr="002A55E5">
        <w:rPr>
          <w:rFonts w:ascii="SimHei" w:hAnsi="SimHei"/>
          <w:shd w:val="clear" w:color="auto" w:fill="FFFFFF"/>
          <w:lang w:val="en" w:eastAsia="zh-CN"/>
        </w:rPr>
        <w:t>步骤对</w:t>
      </w:r>
      <w:r w:rsidR="007F24DD" w:rsidRPr="002A55E5">
        <w:rPr>
          <w:rFonts w:ascii="SimHei" w:hAnsi="SimHei" w:hint="eastAsia"/>
          <w:shd w:val="clear" w:color="auto" w:fill="FFFFFF"/>
          <w:lang w:val="en" w:eastAsia="zh-CN"/>
        </w:rPr>
        <w:t>烹饪</w:t>
      </w:r>
      <w:r w:rsidRPr="002A55E5">
        <w:rPr>
          <w:rFonts w:ascii="SimHei" w:hAnsi="SimHei"/>
          <w:shd w:val="clear" w:color="auto" w:fill="FFFFFF"/>
          <w:lang w:val="en" w:eastAsia="zh-CN"/>
        </w:rPr>
        <w:t>计划和过程标准化。 可访问超过</w:t>
      </w:r>
      <w:r w:rsidRPr="002A55E5">
        <w:rPr>
          <w:color w:val="767171" w:themeColor="background2" w:themeShade="80"/>
          <w:shd w:val="clear" w:color="auto" w:fill="FFFFFF"/>
          <w:lang w:val="en" w:eastAsia="zh-CN"/>
        </w:rPr>
        <w:t>1000</w:t>
      </w:r>
      <w:r w:rsidR="007F24DD" w:rsidRPr="002A55E5">
        <w:rPr>
          <w:rFonts w:ascii="SimHei" w:hAnsi="SimHei"/>
          <w:shd w:val="clear" w:color="auto" w:fill="FFFFFF"/>
          <w:lang w:val="en" w:eastAsia="zh-CN"/>
        </w:rPr>
        <w:t>份</w:t>
      </w:r>
      <w:r w:rsidRPr="002A55E5">
        <w:rPr>
          <w:rFonts w:ascii="SimHei" w:hAnsi="SimHei"/>
          <w:shd w:val="clear" w:color="auto" w:fill="FFFFFF"/>
          <w:lang w:val="en" w:eastAsia="zh-CN"/>
        </w:rPr>
        <w:t>经过测试</w:t>
      </w:r>
      <w:r w:rsidR="007F24DD" w:rsidRPr="002A55E5">
        <w:rPr>
          <w:rFonts w:ascii="SimHei" w:hAnsi="SimHei" w:hint="eastAsia"/>
          <w:shd w:val="clear" w:color="auto" w:fill="FFFFFF"/>
          <w:lang w:val="en" w:eastAsia="zh-CN"/>
        </w:rPr>
        <w:t>存档</w:t>
      </w:r>
      <w:r w:rsidRPr="002A55E5">
        <w:rPr>
          <w:rFonts w:ascii="SimHei" w:hAnsi="SimHei"/>
          <w:shd w:val="clear" w:color="auto" w:fill="FFFFFF"/>
          <w:lang w:val="en" w:eastAsia="zh-CN"/>
        </w:rPr>
        <w:t>的食谱。 将烹饪程序分发到所有联网的设备上</w:t>
      </w:r>
      <w:r w:rsidR="007F24DD" w:rsidRPr="002A55E5">
        <w:rPr>
          <w:rFonts w:ascii="SimHei" w:hAnsi="SimHei" w:hint="eastAsia"/>
          <w:shd w:val="clear" w:color="auto" w:fill="FFFFFF"/>
          <w:lang w:val="en" w:eastAsia="zh-CN"/>
        </w:rPr>
        <w:t>，不受地理位置限制</w:t>
      </w:r>
      <w:r w:rsidRPr="002A55E5">
        <w:rPr>
          <w:rFonts w:ascii="SimHei" w:hAnsi="SimHei"/>
          <w:shd w:val="clear" w:color="auto" w:fill="FFFFFF"/>
          <w:lang w:val="en" w:eastAsia="zh-CN"/>
        </w:rPr>
        <w:t xml:space="preserve">。 </w:t>
      </w:r>
    </w:p>
    <w:p w:rsidR="004748A2" w:rsidRPr="002A55E5" w:rsidRDefault="001735C8" w:rsidP="001735C8">
      <w:pPr>
        <w:ind w:right="2268"/>
        <w:rPr>
          <w:rFonts w:ascii="SimHei" w:hAnsi="SimHei"/>
          <w:shd w:val="clear" w:color="auto" w:fill="FFFFFF"/>
          <w:lang w:val="en" w:eastAsia="zh-CN"/>
        </w:rPr>
      </w:pPr>
      <w:r w:rsidRPr="002A55E5">
        <w:rPr>
          <w:rFonts w:ascii="SimHei" w:hAnsi="SimHei"/>
          <w:shd w:val="clear" w:color="auto" w:fill="FFFFFF"/>
          <w:lang w:val="en" w:eastAsia="zh-CN"/>
        </w:rPr>
        <w:t>设备管理模块</w:t>
      </w:r>
      <w:r w:rsidRPr="002A55E5">
        <w:rPr>
          <w:rFonts w:ascii="SimHei" w:hAnsi="SimHei"/>
          <w:shd w:val="clear" w:color="auto" w:fill="FFFFFF"/>
          <w:lang w:val="en" w:eastAsia="zh-CN"/>
        </w:rPr>
        <w:br/>
      </w:r>
      <w:r w:rsidR="00185E99" w:rsidRPr="002A55E5">
        <w:rPr>
          <w:rFonts w:ascii="SimHei" w:hAnsi="SimHei"/>
          <w:shd w:val="clear" w:color="auto" w:fill="FFFFFF"/>
          <w:lang w:val="en" w:eastAsia="zh-CN"/>
        </w:rPr>
        <w:t>集中管理和控制设备、用户权限、运行状态、程序、参数设置和</w:t>
      </w:r>
      <w:r w:rsidRPr="002A55E5">
        <w:rPr>
          <w:rFonts w:ascii="SimHei" w:hAnsi="SimHei"/>
          <w:shd w:val="clear" w:color="auto" w:fill="FFFFFF"/>
          <w:lang w:val="en" w:eastAsia="zh-CN"/>
        </w:rPr>
        <w:t>故障历史记录。 警告、操作请求和故障消息可作为推送消息发送给用户，</w:t>
      </w:r>
      <w:r w:rsidRPr="002A55E5">
        <w:rPr>
          <w:rFonts w:ascii="SimHei" w:hAnsi="SimHei"/>
          <w:shd w:val="clear" w:color="auto" w:fill="FFFFFF"/>
          <w:lang w:val="en" w:eastAsia="zh-CN"/>
        </w:rPr>
        <w:lastRenderedPageBreak/>
        <w:t>并在经过允许的条件下也可发送给服务商。 可以选择设定由服务商进行远程访问、诊断和维护。</w:t>
      </w:r>
    </w:p>
    <w:p w:rsidR="00D50E26" w:rsidRPr="002A55E5" w:rsidRDefault="00D50E26" w:rsidP="00D50E26">
      <w:pPr>
        <w:ind w:right="2268"/>
        <w:rPr>
          <w:rFonts w:ascii="SimHei" w:hAnsi="SimHei"/>
          <w:shd w:val="clear" w:color="auto" w:fill="FFFFFF"/>
          <w:lang w:val="en" w:eastAsia="zh-CN"/>
        </w:rPr>
      </w:pPr>
      <w:r w:rsidRPr="002A55E5">
        <w:rPr>
          <w:rFonts w:ascii="SimHei" w:hAnsi="SimHei"/>
          <w:shd w:val="clear" w:color="auto" w:fill="FFFFFF"/>
          <w:lang w:val="en" w:eastAsia="zh-CN"/>
        </w:rPr>
        <w:t>远程访问</w:t>
      </w:r>
    </w:p>
    <w:p w:rsidR="00D50E26" w:rsidRPr="002A55E5" w:rsidRDefault="00D50E26" w:rsidP="00D50E26">
      <w:pPr>
        <w:ind w:right="2268"/>
        <w:rPr>
          <w:rFonts w:ascii="SimHei" w:hAnsi="SimHei"/>
          <w:shd w:val="clear" w:color="auto" w:fill="FFFFFF"/>
          <w:lang w:val="en" w:eastAsia="zh-CN"/>
        </w:rPr>
      </w:pPr>
      <w:r w:rsidRPr="002A55E5">
        <w:rPr>
          <w:rFonts w:ascii="SimHei" w:hAnsi="SimHei"/>
          <w:shd w:val="clear" w:color="auto" w:fill="FFFFFF"/>
          <w:lang w:val="en" w:eastAsia="zh-CN"/>
        </w:rPr>
        <w:t xml:space="preserve">设备概况和设置更改，万能蒸烤箱还可以通过远程访问实现 </w:t>
      </w:r>
    </w:p>
    <w:p w:rsidR="00D50E26" w:rsidRPr="002A55E5" w:rsidRDefault="00D50E26" w:rsidP="00D50E26">
      <w:pPr>
        <w:ind w:right="2268"/>
        <w:rPr>
          <w:rFonts w:ascii="SimHei" w:hAnsi="SimHei"/>
          <w:shd w:val="clear" w:color="auto" w:fill="FFFFFF"/>
          <w:lang w:val="en" w:eastAsia="zh-CN"/>
        </w:rPr>
      </w:pPr>
      <w:r w:rsidRPr="002A55E5">
        <w:rPr>
          <w:rFonts w:ascii="SimHei" w:hAnsi="SimHei"/>
          <w:shd w:val="clear" w:color="auto" w:fill="FFFFFF"/>
          <w:lang w:val="en" w:eastAsia="zh-CN"/>
        </w:rPr>
        <w:t>安全性</w:t>
      </w:r>
      <w:r w:rsidRPr="002A55E5">
        <w:rPr>
          <w:rFonts w:ascii="SimHei" w:hAnsi="SimHei"/>
          <w:shd w:val="clear" w:color="auto" w:fill="FFFFFF"/>
          <w:lang w:val="en" w:eastAsia="zh-CN"/>
        </w:rPr>
        <w:br/>
        <w:t>收集的数据已根据当前标准进行加密，并且只有选定的收件人可以访问。</w:t>
      </w:r>
      <w:r w:rsidRPr="002A55E5">
        <w:rPr>
          <w:rFonts w:ascii="SimHei" w:hAnsi="SimHei"/>
          <w:spacing w:val="8"/>
          <w:shd w:val="clear" w:color="auto" w:fill="FFFFFF"/>
          <w:lang w:eastAsia="zh-CN"/>
        </w:rPr>
        <w:t>必须可以备份数据</w:t>
      </w:r>
      <w:r w:rsidRPr="002A55E5">
        <w:rPr>
          <w:rFonts w:ascii="SimHei" w:hAnsi="SimHei"/>
          <w:shd w:val="clear" w:color="auto" w:fill="FFFFFF"/>
          <w:lang w:val="en" w:eastAsia="zh-CN"/>
        </w:rPr>
        <w:t>。</w:t>
      </w:r>
    </w:p>
    <w:p w:rsidR="00992F39" w:rsidRPr="00D50E26" w:rsidRDefault="00D50E26" w:rsidP="00364CAF">
      <w:pPr>
        <w:ind w:right="2268"/>
        <w:rPr>
          <w:rFonts w:ascii="SimHei" w:hAnsi="SimHei"/>
          <w:color w:val="2E74B5" w:themeColor="accent1" w:themeShade="BF"/>
          <w:spacing w:val="8"/>
          <w:shd w:val="clear" w:color="auto" w:fill="FFFFFF"/>
          <w:lang w:eastAsia="zh-CN"/>
        </w:rPr>
      </w:pPr>
      <w:r w:rsidRPr="002A55E5">
        <w:rPr>
          <w:rFonts w:ascii="SimHei" w:hAnsi="SimHei"/>
          <w:shd w:val="clear" w:color="auto" w:fill="FFFFFF"/>
          <w:lang w:val="en" w:eastAsia="zh-CN"/>
        </w:rPr>
        <w:t>系统要求</w:t>
      </w:r>
      <w:r w:rsidRPr="002A55E5">
        <w:rPr>
          <w:rFonts w:ascii="SimHei" w:hAnsi="SimHei"/>
          <w:shd w:val="clear" w:color="auto" w:fill="FFFFFF"/>
          <w:lang w:val="en" w:eastAsia="zh-CN"/>
        </w:rPr>
        <w:br/>
        <w:t>现场需要提供</w:t>
      </w:r>
      <w:r w:rsidRPr="002A55E5">
        <w:rPr>
          <w:color w:val="767171" w:themeColor="background2" w:themeShade="80"/>
          <w:shd w:val="clear" w:color="auto" w:fill="FFFFFF"/>
          <w:lang w:val="en" w:eastAsia="zh-CN"/>
        </w:rPr>
        <w:t>WiFi</w:t>
      </w:r>
      <w:r w:rsidRPr="002A55E5">
        <w:rPr>
          <w:rFonts w:ascii="SimHei" w:hAnsi="SimHei"/>
          <w:shd w:val="clear" w:color="auto" w:fill="FFFFFF"/>
          <w:lang w:val="en" w:eastAsia="zh-CN"/>
        </w:rPr>
        <w:t xml:space="preserve"> </w:t>
      </w:r>
      <w:r w:rsidRPr="002A55E5">
        <w:rPr>
          <w:color w:val="767171" w:themeColor="background2" w:themeShade="80"/>
          <w:shd w:val="clear" w:color="auto" w:fill="FFFFFF"/>
          <w:lang w:val="en" w:eastAsia="zh-CN"/>
        </w:rPr>
        <w:t>802</w:t>
      </w:r>
      <w:r w:rsidRPr="002A55E5">
        <w:rPr>
          <w:rFonts w:ascii="SimHei" w:hAnsi="SimHei"/>
          <w:shd w:val="clear" w:color="auto" w:fill="FFFFFF"/>
          <w:lang w:val="en" w:eastAsia="zh-CN"/>
        </w:rPr>
        <w:t>.</w:t>
      </w:r>
      <w:r w:rsidRPr="002A55E5">
        <w:rPr>
          <w:color w:val="767171" w:themeColor="background2" w:themeShade="80"/>
          <w:shd w:val="clear" w:color="auto" w:fill="FFFFFF"/>
          <w:lang w:val="en" w:eastAsia="zh-CN"/>
        </w:rPr>
        <w:t>11</w:t>
      </w:r>
      <w:r w:rsidRPr="002A55E5">
        <w:rPr>
          <w:rFonts w:ascii="SimHei" w:hAnsi="SimHei"/>
          <w:shd w:val="clear" w:color="auto" w:fill="FFFFFF"/>
          <w:lang w:val="en" w:eastAsia="zh-CN"/>
        </w:rPr>
        <w:t xml:space="preserve"> </w:t>
      </w:r>
      <w:r w:rsidRPr="002A55E5">
        <w:rPr>
          <w:color w:val="767171" w:themeColor="background2" w:themeShade="80"/>
          <w:shd w:val="clear" w:color="auto" w:fill="FFFFFF"/>
          <w:lang w:val="en" w:eastAsia="zh-CN"/>
        </w:rPr>
        <w:t>b</w:t>
      </w:r>
      <w:r w:rsidRPr="002A55E5">
        <w:rPr>
          <w:rFonts w:ascii="SimHei" w:hAnsi="SimHei"/>
          <w:shd w:val="clear" w:color="auto" w:fill="FFFFFF"/>
          <w:lang w:val="en" w:eastAsia="zh-CN"/>
        </w:rPr>
        <w:t>/</w:t>
      </w:r>
      <w:r w:rsidRPr="002A55E5">
        <w:rPr>
          <w:color w:val="767171" w:themeColor="background2" w:themeShade="80"/>
          <w:shd w:val="clear" w:color="auto" w:fill="FFFFFF"/>
          <w:lang w:val="en" w:eastAsia="zh-CN"/>
        </w:rPr>
        <w:t>g</w:t>
      </w:r>
      <w:r w:rsidRPr="002A55E5">
        <w:rPr>
          <w:rFonts w:ascii="SimHei" w:hAnsi="SimHei"/>
          <w:shd w:val="clear" w:color="auto" w:fill="FFFFFF"/>
          <w:lang w:val="en" w:eastAsia="zh-CN"/>
        </w:rPr>
        <w:t>/</w:t>
      </w:r>
      <w:r w:rsidRPr="002A55E5">
        <w:rPr>
          <w:color w:val="767171" w:themeColor="background2" w:themeShade="80"/>
          <w:shd w:val="clear" w:color="auto" w:fill="FFFFFF"/>
          <w:lang w:val="en" w:eastAsia="zh-CN"/>
        </w:rPr>
        <w:t>n</w:t>
      </w:r>
      <w:r w:rsidRPr="002A55E5">
        <w:rPr>
          <w:rFonts w:ascii="SimHei" w:hAnsi="SimHei"/>
          <w:shd w:val="clear" w:color="auto" w:fill="FFFFFF"/>
          <w:lang w:val="en" w:eastAsia="zh-CN"/>
        </w:rPr>
        <w:t>标准的</w:t>
      </w:r>
      <w:r w:rsidRPr="002A55E5">
        <w:rPr>
          <w:color w:val="767171" w:themeColor="background2" w:themeShade="80"/>
          <w:shd w:val="clear" w:color="auto" w:fill="FFFFFF"/>
          <w:lang w:val="en" w:eastAsia="zh-CN"/>
        </w:rPr>
        <w:t>2</w:t>
      </w:r>
      <w:r w:rsidRPr="002A55E5">
        <w:rPr>
          <w:rFonts w:ascii="SimHei" w:hAnsi="SimHei"/>
          <w:shd w:val="clear" w:color="auto" w:fill="FFFFFF"/>
          <w:lang w:val="en" w:eastAsia="zh-CN"/>
        </w:rPr>
        <w:t>.</w:t>
      </w:r>
      <w:r w:rsidRPr="002A55E5">
        <w:rPr>
          <w:color w:val="767171" w:themeColor="background2" w:themeShade="80"/>
          <w:shd w:val="clear" w:color="auto" w:fill="FFFFFF"/>
          <w:lang w:val="en" w:eastAsia="zh-CN"/>
        </w:rPr>
        <w:t>4GHz</w:t>
      </w:r>
      <w:r w:rsidRPr="002A55E5">
        <w:rPr>
          <w:rFonts w:ascii="SimHei" w:hAnsi="SimHei"/>
          <w:shd w:val="clear" w:color="auto" w:fill="FFFFFF"/>
          <w:lang w:val="en" w:eastAsia="zh-CN"/>
        </w:rPr>
        <w:t>网络，并对准设备向前或向上的无线电发射方向，或者为每一台设备提供一个</w:t>
      </w:r>
      <w:r w:rsidRPr="002A55E5">
        <w:rPr>
          <w:color w:val="767171" w:themeColor="background2" w:themeShade="80"/>
          <w:shd w:val="clear" w:color="auto" w:fill="FFFFFF"/>
          <w:lang w:val="en" w:eastAsia="zh-CN"/>
        </w:rPr>
        <w:t>RJ45</w:t>
      </w:r>
      <w:r w:rsidRPr="002A55E5">
        <w:rPr>
          <w:rFonts w:ascii="SimHei" w:hAnsi="SimHei"/>
          <w:shd w:val="clear" w:color="auto" w:fill="FFFFFF"/>
          <w:lang w:val="en" w:eastAsia="zh-CN"/>
        </w:rPr>
        <w:t>以太网网络接线盒。</w:t>
      </w:r>
    </w:p>
    <w:sectPr w:rsidR="00992F39" w:rsidRPr="00D50E26">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0873" w:rsidRDefault="00570873" w:rsidP="004B0DC1">
      <w:pPr>
        <w:spacing w:after="0" w:line="240" w:lineRule="auto"/>
      </w:pPr>
      <w:r>
        <w:separator/>
      </w:r>
    </w:p>
  </w:endnote>
  <w:endnote w:type="continuationSeparator" w:id="0">
    <w:p w:rsidR="00570873" w:rsidRDefault="00570873" w:rsidP="004B0D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RATIONAL Sans TT">
    <w:panose1 w:val="020B0504020101010102"/>
    <w:charset w:val="00"/>
    <w:family w:val="swiss"/>
    <w:pitch w:val="variable"/>
    <w:sig w:usb0="A00002FF" w:usb1="4000607B" w:usb2="00000008" w:usb3="00000000" w:csb0="0000009F" w:csb1="00000000"/>
  </w:font>
  <w:font w:name="SimHei">
    <w:altName w:val="Arial Unicode MS"/>
    <w:panose1 w:val="02010609060101010101"/>
    <w:charset w:val="86"/>
    <w:family w:val="modern"/>
    <w:pitch w:val="fixed"/>
    <w:sig w:usb0="00000000"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RATIONALSansTT-Regular">
    <w:panose1 w:val="020B0504020101010102"/>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2DA8" w:rsidRDefault="00952DA8">
    <w:pPr>
      <w:pStyle w:val="Fuzeile"/>
    </w:pPr>
    <w:r w:rsidRPr="00D50E26">
      <w:rPr>
        <w:color w:val="767171" w:themeColor="background2" w:themeShade="80"/>
        <w:lang w:val="en"/>
      </w:rPr>
      <w:t>ConnectedCooking</w:t>
    </w:r>
    <w:r>
      <w:rPr>
        <w:lang w:val="en"/>
      </w:rPr>
      <w:t xml:space="preserve"> </w:t>
    </w:r>
    <w:r w:rsidRPr="00D50E26">
      <w:rPr>
        <w:color w:val="767171" w:themeColor="background2" w:themeShade="80"/>
        <w:lang w:val="en"/>
      </w:rPr>
      <w:t>Pro</w:t>
    </w:r>
    <w:proofErr w:type="spellStart"/>
    <w:r>
      <w:rPr>
        <w:lang w:val="en"/>
      </w:rPr>
      <w:t>招标文本</w:t>
    </w:r>
    <w:proofErr w:type="spellEnd"/>
  </w:p>
  <w:p w:rsidR="00952DA8" w:rsidRDefault="00952DA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0873" w:rsidRDefault="00570873" w:rsidP="004B0DC1">
      <w:pPr>
        <w:spacing w:after="0" w:line="240" w:lineRule="auto"/>
      </w:pPr>
      <w:r>
        <w:separator/>
      </w:r>
    </w:p>
  </w:footnote>
  <w:footnote w:type="continuationSeparator" w:id="0">
    <w:p w:rsidR="00570873" w:rsidRDefault="00570873" w:rsidP="004B0D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16310F"/>
    <w:multiLevelType w:val="hybridMultilevel"/>
    <w:tmpl w:val="9AE6D0C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6"/>
  <w:bordersDoNotSurroundHeader/>
  <w:bordersDoNotSurroundFooter/>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475"/>
    <w:rsid w:val="00005C79"/>
    <w:rsid w:val="00013006"/>
    <w:rsid w:val="00014C46"/>
    <w:rsid w:val="000255EC"/>
    <w:rsid w:val="00026E24"/>
    <w:rsid w:val="00083734"/>
    <w:rsid w:val="00095F45"/>
    <w:rsid w:val="000C2553"/>
    <w:rsid w:val="000E757F"/>
    <w:rsid w:val="00111F3F"/>
    <w:rsid w:val="00113CD9"/>
    <w:rsid w:val="001735C8"/>
    <w:rsid w:val="00185E99"/>
    <w:rsid w:val="002229EA"/>
    <w:rsid w:val="00283FD4"/>
    <w:rsid w:val="002A55E5"/>
    <w:rsid w:val="002B3475"/>
    <w:rsid w:val="002B3DC2"/>
    <w:rsid w:val="002E1FCB"/>
    <w:rsid w:val="0031725D"/>
    <w:rsid w:val="0032746D"/>
    <w:rsid w:val="00364CAF"/>
    <w:rsid w:val="0039520A"/>
    <w:rsid w:val="003960A6"/>
    <w:rsid w:val="003F4654"/>
    <w:rsid w:val="004478C7"/>
    <w:rsid w:val="004748A2"/>
    <w:rsid w:val="00483CF4"/>
    <w:rsid w:val="004A14E9"/>
    <w:rsid w:val="004B0DC1"/>
    <w:rsid w:val="005323EE"/>
    <w:rsid w:val="00570873"/>
    <w:rsid w:val="00570E5F"/>
    <w:rsid w:val="005F1E04"/>
    <w:rsid w:val="00603F17"/>
    <w:rsid w:val="00656285"/>
    <w:rsid w:val="00661EC5"/>
    <w:rsid w:val="00685F18"/>
    <w:rsid w:val="006D4066"/>
    <w:rsid w:val="006E73EE"/>
    <w:rsid w:val="0072609B"/>
    <w:rsid w:val="00742C5B"/>
    <w:rsid w:val="007A7E22"/>
    <w:rsid w:val="007E4638"/>
    <w:rsid w:val="007F24DD"/>
    <w:rsid w:val="00840297"/>
    <w:rsid w:val="00857F9C"/>
    <w:rsid w:val="008E08D3"/>
    <w:rsid w:val="008E71BC"/>
    <w:rsid w:val="008E742D"/>
    <w:rsid w:val="00906DA7"/>
    <w:rsid w:val="00952DA8"/>
    <w:rsid w:val="00984EAE"/>
    <w:rsid w:val="009918A2"/>
    <w:rsid w:val="00992F39"/>
    <w:rsid w:val="00995524"/>
    <w:rsid w:val="009B7118"/>
    <w:rsid w:val="009E51CC"/>
    <w:rsid w:val="00A114F2"/>
    <w:rsid w:val="00A20306"/>
    <w:rsid w:val="00A26E5B"/>
    <w:rsid w:val="00A77193"/>
    <w:rsid w:val="00AE1FE9"/>
    <w:rsid w:val="00B119C6"/>
    <w:rsid w:val="00B17C57"/>
    <w:rsid w:val="00B53511"/>
    <w:rsid w:val="00B5478C"/>
    <w:rsid w:val="00B573D0"/>
    <w:rsid w:val="00BA63AA"/>
    <w:rsid w:val="00BF2CC0"/>
    <w:rsid w:val="00C01F01"/>
    <w:rsid w:val="00C24998"/>
    <w:rsid w:val="00C61503"/>
    <w:rsid w:val="00CD3058"/>
    <w:rsid w:val="00CE311A"/>
    <w:rsid w:val="00CE5FC1"/>
    <w:rsid w:val="00D0258D"/>
    <w:rsid w:val="00D50E26"/>
    <w:rsid w:val="00D77C68"/>
    <w:rsid w:val="00DE5263"/>
    <w:rsid w:val="00E159B5"/>
    <w:rsid w:val="00E31B89"/>
    <w:rsid w:val="00E352A3"/>
    <w:rsid w:val="00E548C7"/>
    <w:rsid w:val="00E7274B"/>
    <w:rsid w:val="00EF57BA"/>
    <w:rsid w:val="00F10BAB"/>
    <w:rsid w:val="00FF24DB"/>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0B524063-BCB3-439F-88FD-CF01A5ADA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RATIONAL Sans TT" w:eastAsia="SimHei" w:hAnsi="RATIONAL Sans TT" w:cs="RATIONAL Sans TT"/>
        <w:color w:val="3C3C3C"/>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64CAF"/>
    <w:pPr>
      <w:ind w:left="720"/>
      <w:contextualSpacing/>
    </w:pPr>
  </w:style>
  <w:style w:type="paragraph" w:styleId="Kopfzeile">
    <w:name w:val="header"/>
    <w:basedOn w:val="Standard"/>
    <w:link w:val="KopfzeileZchn"/>
    <w:uiPriority w:val="99"/>
    <w:unhideWhenUsed/>
    <w:rsid w:val="00952DA8"/>
    <w:pPr>
      <w:tabs>
        <w:tab w:val="center" w:pos="4703"/>
        <w:tab w:val="right" w:pos="9406"/>
      </w:tabs>
      <w:spacing w:after="0" w:line="240" w:lineRule="auto"/>
    </w:pPr>
  </w:style>
  <w:style w:type="character" w:customStyle="1" w:styleId="KopfzeileZchn">
    <w:name w:val="Kopfzeile Zchn"/>
    <w:basedOn w:val="Absatz-Standardschriftart"/>
    <w:link w:val="Kopfzeile"/>
    <w:uiPriority w:val="99"/>
    <w:rsid w:val="00952DA8"/>
    <w:rPr>
      <w:lang w:val="en-US"/>
    </w:rPr>
  </w:style>
  <w:style w:type="paragraph" w:styleId="Fuzeile">
    <w:name w:val="footer"/>
    <w:basedOn w:val="Standard"/>
    <w:link w:val="FuzeileZchn"/>
    <w:uiPriority w:val="99"/>
    <w:unhideWhenUsed/>
    <w:rsid w:val="00952DA8"/>
    <w:pPr>
      <w:tabs>
        <w:tab w:val="center" w:pos="4703"/>
        <w:tab w:val="right" w:pos="9406"/>
      </w:tabs>
      <w:spacing w:after="0" w:line="240" w:lineRule="auto"/>
    </w:pPr>
  </w:style>
  <w:style w:type="character" w:customStyle="1" w:styleId="FuzeileZchn">
    <w:name w:val="Fußzeile Zchn"/>
    <w:basedOn w:val="Absatz-Standardschriftart"/>
    <w:link w:val="Fuzeile"/>
    <w:uiPriority w:val="99"/>
    <w:rsid w:val="00952DA8"/>
    <w:rPr>
      <w:lang w:val="en-US"/>
    </w:rPr>
  </w:style>
  <w:style w:type="character" w:customStyle="1" w:styleId="fontstyle11">
    <w:name w:val="fontstyle11"/>
    <w:basedOn w:val="Absatz-Standardschriftart"/>
    <w:rsid w:val="00013006"/>
    <w:rPr>
      <w:rFonts w:ascii="RATIONALSansTT-Regular" w:hAnsi="RATIONALSansTT-Regular" w:hint="default"/>
      <w:b w:val="0"/>
      <w:bCs w:val="0"/>
      <w:i w:val="0"/>
      <w:iCs w:val="0"/>
      <w:color w:val="4D4D4F"/>
      <w:sz w:val="16"/>
      <w:szCs w:val="16"/>
    </w:rPr>
  </w:style>
  <w:style w:type="paragraph" w:styleId="Sprechblasentext">
    <w:name w:val="Balloon Text"/>
    <w:basedOn w:val="Standard"/>
    <w:link w:val="SprechblasentextZchn"/>
    <w:uiPriority w:val="99"/>
    <w:semiHidden/>
    <w:unhideWhenUsed/>
    <w:rsid w:val="004478C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478C7"/>
    <w:rPr>
      <w:rFonts w:ascii="Segoe UI" w:hAnsi="Segoe UI" w:cs="Segoe UI"/>
      <w:sz w:val="18"/>
      <w:szCs w:val="18"/>
      <w:lang w:val="en-US"/>
    </w:rPr>
  </w:style>
  <w:style w:type="paragraph" w:customStyle="1" w:styleId="p1">
    <w:name w:val="p1"/>
    <w:basedOn w:val="Standard"/>
    <w:rsid w:val="008E71BC"/>
    <w:pPr>
      <w:spacing w:before="100" w:beforeAutospacing="1" w:after="100" w:afterAutospacing="1" w:line="240" w:lineRule="auto"/>
    </w:pPr>
    <w:rPr>
      <w:rFonts w:ascii="SimSun" w:eastAsia="SimSun" w:hAnsi="SimSun" w:cs="SimSun"/>
      <w:color w:val="auto"/>
      <w:sz w:val="24"/>
      <w:szCs w:val="24"/>
      <w:lang w:val="en-US" w:eastAsia="zh-CN"/>
    </w:rPr>
  </w:style>
  <w:style w:type="paragraph" w:customStyle="1" w:styleId="p2">
    <w:name w:val="p2"/>
    <w:basedOn w:val="Standard"/>
    <w:rsid w:val="008E71BC"/>
    <w:pPr>
      <w:spacing w:before="100" w:beforeAutospacing="1" w:after="100" w:afterAutospacing="1" w:line="240" w:lineRule="auto"/>
    </w:pPr>
    <w:rPr>
      <w:rFonts w:ascii="SimSun" w:eastAsia="SimSun" w:hAnsi="SimSun" w:cs="SimSun"/>
      <w:color w:val="auto"/>
      <w:sz w:val="24"/>
      <w:szCs w:val="24"/>
      <w:lang w:val="en-US" w:eastAsia="zh-CN"/>
    </w:rPr>
  </w:style>
  <w:style w:type="paragraph" w:customStyle="1" w:styleId="p3">
    <w:name w:val="p3"/>
    <w:basedOn w:val="Standard"/>
    <w:rsid w:val="008E71BC"/>
    <w:pPr>
      <w:spacing w:before="100" w:beforeAutospacing="1" w:after="100" w:afterAutospacing="1" w:line="240" w:lineRule="auto"/>
    </w:pPr>
    <w:rPr>
      <w:rFonts w:ascii="SimSun" w:eastAsia="SimSun" w:hAnsi="SimSun" w:cs="SimSun"/>
      <w:color w:val="auto"/>
      <w:sz w:val="24"/>
      <w:szCs w:val="24"/>
      <w:lang w:val="en-US" w:eastAsia="zh-CN"/>
    </w:rPr>
  </w:style>
  <w:style w:type="character" w:customStyle="1" w:styleId="s1">
    <w:name w:val="s1"/>
    <w:basedOn w:val="Absatz-Standardschriftart"/>
    <w:rsid w:val="008E71BC"/>
  </w:style>
  <w:style w:type="character" w:customStyle="1" w:styleId="s2">
    <w:name w:val="s2"/>
    <w:basedOn w:val="Absatz-Standardschriftart"/>
    <w:rsid w:val="008E71BC"/>
  </w:style>
  <w:style w:type="character" w:customStyle="1" w:styleId="s3">
    <w:name w:val="s3"/>
    <w:basedOn w:val="Absatz-Standardschriftart"/>
    <w:rsid w:val="008E71BC"/>
  </w:style>
  <w:style w:type="character" w:customStyle="1" w:styleId="s4">
    <w:name w:val="s4"/>
    <w:basedOn w:val="Absatz-Standardschriftart"/>
    <w:rsid w:val="008E71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3592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135</Words>
  <Characters>853</Characters>
  <Application>Microsoft Office Word</Application>
  <DocSecurity>0</DocSecurity>
  <Lines>7</Lines>
  <Paragraphs>1</Paragraphs>
  <ScaleCrop>false</ScaleCrop>
  <HeadingPairs>
    <vt:vector size="2" baseType="variant">
      <vt:variant>
        <vt:lpstr>Titel</vt:lpstr>
      </vt:variant>
      <vt:variant>
        <vt:i4>1</vt:i4>
      </vt:variant>
    </vt:vector>
  </HeadingPairs>
  <TitlesOfParts>
    <vt:vector size="1" baseType="lpstr">
      <vt:lpstr/>
    </vt:vector>
  </TitlesOfParts>
  <Company>RATIONAL AG</Company>
  <LinksUpToDate>false</LinksUpToDate>
  <CharactersWithSpaces>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Schneider, Daniel</dc:creator>
  <cp:keywords/>
  <dc:description/>
  <cp:lastModifiedBy>Rank, Detlef</cp:lastModifiedBy>
  <cp:revision>2</cp:revision>
  <dcterms:created xsi:type="dcterms:W3CDTF">2020-04-27T15:12:00Z</dcterms:created>
  <dcterms:modified xsi:type="dcterms:W3CDTF">2020-04-27T15:12:00Z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5bf5b59-ddf8-4540-9bf5-ca19c70b5d47_Enabled">
    <vt:lpwstr>True</vt:lpwstr>
  </property>
  <property fmtid="{D5CDD505-2E9C-101B-9397-08002B2CF9AE}" pid="3" name="MSIP_Label_a5bf5b59-ddf8-4540-9bf5-ca19c70b5d47_SiteId">
    <vt:lpwstr>16dbd641-f98d-4ec4-967d-799b7e2b4147</vt:lpwstr>
  </property>
  <property fmtid="{D5CDD505-2E9C-101B-9397-08002B2CF9AE}" pid="4" name="MSIP_Label_a5bf5b59-ddf8-4540-9bf5-ca19c70b5d47_Owner">
    <vt:lpwstr>d.rank@rational-online.com</vt:lpwstr>
  </property>
  <property fmtid="{D5CDD505-2E9C-101B-9397-08002B2CF9AE}" pid="5" name="MSIP_Label_a5bf5b59-ddf8-4540-9bf5-ca19c70b5d47_SetDate">
    <vt:lpwstr>2019-12-11T08:21:05.6225413Z</vt:lpwstr>
  </property>
  <property fmtid="{D5CDD505-2E9C-101B-9397-08002B2CF9AE}" pid="6" name="MSIP_Label_a5bf5b59-ddf8-4540-9bf5-ca19c70b5d47_Name">
    <vt:lpwstr>Public</vt:lpwstr>
  </property>
  <property fmtid="{D5CDD505-2E9C-101B-9397-08002B2CF9AE}" pid="7" name="MSIP_Label_a5bf5b59-ddf8-4540-9bf5-ca19c70b5d47_Application">
    <vt:lpwstr>Microsoft Azure Information Protection</vt:lpwstr>
  </property>
  <property fmtid="{D5CDD505-2E9C-101B-9397-08002B2CF9AE}" pid="8" name="MSIP_Label_a5bf5b59-ddf8-4540-9bf5-ca19c70b5d47_ActionId">
    <vt:lpwstr>41563ad4-591f-421c-8f97-ab8f8ffe7e95</vt:lpwstr>
  </property>
  <property fmtid="{D5CDD505-2E9C-101B-9397-08002B2CF9AE}" pid="9" name="MSIP_Label_a5bf5b59-ddf8-4540-9bf5-ca19c70b5d47_Extended_MSFT_Method">
    <vt:lpwstr>Manual</vt:lpwstr>
  </property>
  <property fmtid="{D5CDD505-2E9C-101B-9397-08002B2CF9AE}" pid="10" name="Sensitivity">
    <vt:lpwstr>Public</vt:lpwstr>
  </property>
</Properties>
</file>